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57BED" w:rsidRDefault="00757BED" w:rsidP="003A24E7">
      <w:pPr>
        <w:autoSpaceDE w:val="0"/>
        <w:autoSpaceDN w:val="0"/>
        <w:adjustRightInd w:val="0"/>
        <w:spacing w:after="0"/>
        <w:jc w:val="center"/>
        <w:rPr>
          <w:rFonts w:ascii="Times New Roman" w:hAnsi="Times New Roman" w:cs="Times New Roman"/>
          <w:b/>
        </w:rPr>
      </w:pPr>
    </w:p>
    <w:p w:rsidR="003A24E7" w:rsidRDefault="006B321E" w:rsidP="003A24E7">
      <w:pPr>
        <w:autoSpaceDE w:val="0"/>
        <w:autoSpaceDN w:val="0"/>
        <w:adjustRightInd w:val="0"/>
        <w:spacing w:after="0"/>
        <w:jc w:val="center"/>
        <w:rPr>
          <w:rFonts w:ascii="Times New Roman" w:hAnsi="Times New Roman" w:cs="Times New Roman"/>
          <w:b/>
        </w:rPr>
      </w:pPr>
      <w:r w:rsidRPr="006B321E">
        <w:rPr>
          <w:rFonts w:ascii="Times New Roman" w:hAnsi="Times New Roman" w:cs="Times New Roman"/>
          <w:b/>
        </w:rPr>
        <w:t>Информационное сообщение о возможном установлении публичного сервитута</w:t>
      </w:r>
    </w:p>
    <w:p w:rsidR="003A24E7" w:rsidRDefault="003A24E7" w:rsidP="003A24E7">
      <w:pPr>
        <w:autoSpaceDE w:val="0"/>
        <w:autoSpaceDN w:val="0"/>
        <w:adjustRightInd w:val="0"/>
        <w:spacing w:after="0"/>
        <w:jc w:val="center"/>
        <w:rPr>
          <w:rFonts w:ascii="Times New Roman" w:hAnsi="Times New Roman" w:cs="Times New Roman"/>
          <w:b/>
        </w:rPr>
      </w:pPr>
    </w:p>
    <w:p w:rsidR="00801E56" w:rsidRDefault="003E1C91" w:rsidP="00540711">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386FF7">
        <w:rPr>
          <w:rFonts w:ascii="Times New Roman" w:eastAsia="Times New Roman" w:hAnsi="Times New Roman" w:cs="Times New Roman"/>
          <w:sz w:val="24"/>
          <w:szCs w:val="24"/>
          <w:lang w:eastAsia="ru-RU"/>
        </w:rPr>
        <w:t xml:space="preserve">Администрация Пряжинского национального муниципального района Республики Карелия </w:t>
      </w:r>
      <w:r w:rsidR="003D05BC" w:rsidRPr="00386FF7">
        <w:rPr>
          <w:rFonts w:ascii="Times New Roman" w:eastAsia="Times New Roman" w:hAnsi="Times New Roman" w:cs="Times New Roman"/>
          <w:sz w:val="24"/>
          <w:szCs w:val="24"/>
          <w:lang w:eastAsia="ru-RU"/>
        </w:rPr>
        <w:t xml:space="preserve">в соответствии со ст.39.42 Земельного кодекса РФ информирует </w:t>
      </w:r>
      <w:r w:rsidR="00FC5F61" w:rsidRPr="00386FF7">
        <w:rPr>
          <w:rFonts w:ascii="Times New Roman" w:eastAsia="Times New Roman" w:hAnsi="Times New Roman" w:cs="Times New Roman"/>
          <w:sz w:val="24"/>
          <w:szCs w:val="24"/>
          <w:lang w:eastAsia="ru-RU"/>
        </w:rPr>
        <w:t xml:space="preserve">о возможном </w:t>
      </w:r>
      <w:r w:rsidR="003D05BC" w:rsidRPr="00386FF7">
        <w:rPr>
          <w:rFonts w:ascii="Times New Roman" w:eastAsia="Times New Roman" w:hAnsi="Times New Roman" w:cs="Times New Roman"/>
          <w:sz w:val="24"/>
          <w:szCs w:val="24"/>
          <w:lang w:eastAsia="ru-RU"/>
        </w:rPr>
        <w:t xml:space="preserve">установлении публичного сервитута </w:t>
      </w:r>
      <w:r w:rsidR="00A20423">
        <w:rPr>
          <w:rFonts w:ascii="Times New Roman" w:hAnsi="Times New Roman" w:cs="Times New Roman"/>
        </w:rPr>
        <w:t xml:space="preserve">в целях </w:t>
      </w:r>
      <w:r w:rsidR="00DC57BC" w:rsidRPr="00DC57BC">
        <w:rPr>
          <w:rFonts w:ascii="Times New Roman" w:hAnsi="Times New Roman" w:cs="Times New Roman"/>
        </w:rPr>
        <w:t xml:space="preserve">эксплуатации объекта </w:t>
      </w:r>
      <w:proofErr w:type="spellStart"/>
      <w:r w:rsidR="00DC57BC" w:rsidRPr="00DC57BC">
        <w:rPr>
          <w:rFonts w:ascii="Times New Roman" w:hAnsi="Times New Roman" w:cs="Times New Roman"/>
        </w:rPr>
        <w:t>электросетевого</w:t>
      </w:r>
      <w:proofErr w:type="spellEnd"/>
      <w:r w:rsidR="00DC57BC" w:rsidRPr="00DC57BC">
        <w:rPr>
          <w:rFonts w:ascii="Times New Roman" w:hAnsi="Times New Roman" w:cs="Times New Roman"/>
        </w:rPr>
        <w:t xml:space="preserve"> хозяйства </w:t>
      </w:r>
      <w:r w:rsidR="00D4351D" w:rsidRPr="00C908E8">
        <w:rPr>
          <w:rFonts w:ascii="Times New Roman" w:hAnsi="Times New Roman" w:cs="Times New Roman"/>
          <w:b/>
          <w:sz w:val="24"/>
          <w:szCs w:val="24"/>
        </w:rPr>
        <w:t>«</w:t>
      </w:r>
      <w:r w:rsidR="00A01F5B" w:rsidRPr="00A01F5B">
        <w:rPr>
          <w:rFonts w:ascii="Times New Roman" w:hAnsi="Times New Roman" w:cs="Times New Roman"/>
          <w:b/>
          <w:sz w:val="24"/>
          <w:szCs w:val="24"/>
        </w:rPr>
        <w:t xml:space="preserve">МТП-25/10/0,4 кВ; ТП-3353 </w:t>
      </w:r>
      <w:proofErr w:type="spellStart"/>
      <w:r w:rsidR="00A01F5B" w:rsidRPr="00A01F5B">
        <w:rPr>
          <w:rFonts w:ascii="Times New Roman" w:hAnsi="Times New Roman" w:cs="Times New Roman"/>
          <w:b/>
          <w:sz w:val="24"/>
          <w:szCs w:val="24"/>
        </w:rPr>
        <w:t>Лахта-берег</w:t>
      </w:r>
      <w:proofErr w:type="spellEnd"/>
      <w:r w:rsidR="008F109B" w:rsidRPr="00C908E8">
        <w:rPr>
          <w:rFonts w:ascii="Times New Roman" w:hAnsi="Times New Roman" w:cs="Times New Roman"/>
          <w:b/>
          <w:sz w:val="24"/>
          <w:szCs w:val="24"/>
        </w:rPr>
        <w:t>»</w:t>
      </w:r>
      <w:r w:rsidR="005E6862" w:rsidRPr="00653FE2">
        <w:rPr>
          <w:rFonts w:ascii="Times New Roman" w:hAnsi="Times New Roman" w:cs="Times New Roman"/>
          <w:b/>
          <w:sz w:val="24"/>
          <w:szCs w:val="24"/>
        </w:rPr>
        <w:t>,</w:t>
      </w:r>
      <w:r w:rsidR="00FC5F61" w:rsidRPr="00386FF7">
        <w:rPr>
          <w:rFonts w:ascii="Times New Roman" w:eastAsia="Times New Roman" w:hAnsi="Times New Roman" w:cs="Times New Roman"/>
          <w:color w:val="000000" w:themeColor="text1"/>
          <w:sz w:val="24"/>
          <w:szCs w:val="24"/>
          <w:lang w:eastAsia="ru-RU"/>
        </w:rPr>
        <w:t xml:space="preserve"> </w:t>
      </w:r>
      <w:r w:rsidR="003D05BC" w:rsidRPr="00386FF7">
        <w:rPr>
          <w:rFonts w:ascii="Times New Roman" w:eastAsia="Times New Roman" w:hAnsi="Times New Roman" w:cs="Times New Roman"/>
          <w:sz w:val="24"/>
          <w:szCs w:val="24"/>
          <w:lang w:eastAsia="ru-RU"/>
        </w:rPr>
        <w:t>находяще</w:t>
      </w:r>
      <w:r w:rsidR="00FC5F61" w:rsidRPr="00386FF7">
        <w:rPr>
          <w:rFonts w:ascii="Times New Roman" w:eastAsia="Times New Roman" w:hAnsi="Times New Roman" w:cs="Times New Roman"/>
          <w:sz w:val="24"/>
          <w:szCs w:val="24"/>
          <w:lang w:eastAsia="ru-RU"/>
        </w:rPr>
        <w:t>гося</w:t>
      </w:r>
      <w:r w:rsidR="00802AAC">
        <w:rPr>
          <w:rFonts w:ascii="Times New Roman" w:eastAsia="Times New Roman" w:hAnsi="Times New Roman" w:cs="Times New Roman"/>
          <w:sz w:val="24"/>
          <w:szCs w:val="24"/>
          <w:lang w:eastAsia="ru-RU"/>
        </w:rPr>
        <w:t xml:space="preserve"> </w:t>
      </w:r>
      <w:r w:rsidR="003D05BC" w:rsidRPr="00386FF7">
        <w:rPr>
          <w:rFonts w:ascii="Times New Roman" w:eastAsia="Times New Roman" w:hAnsi="Times New Roman" w:cs="Times New Roman"/>
          <w:sz w:val="24"/>
          <w:szCs w:val="24"/>
          <w:lang w:eastAsia="ru-RU"/>
        </w:rPr>
        <w:t xml:space="preserve">в </w:t>
      </w:r>
      <w:r w:rsidR="00FC5F61" w:rsidRPr="00386FF7">
        <w:rPr>
          <w:rFonts w:ascii="Times New Roman" w:eastAsia="Times New Roman" w:hAnsi="Times New Roman" w:cs="Times New Roman"/>
          <w:sz w:val="24"/>
          <w:szCs w:val="24"/>
          <w:lang w:eastAsia="ru-RU"/>
        </w:rPr>
        <w:t>собственности</w:t>
      </w:r>
      <w:r w:rsidR="00BB7F12">
        <w:rPr>
          <w:rFonts w:ascii="Times New Roman" w:eastAsia="Times New Roman" w:hAnsi="Times New Roman" w:cs="Times New Roman"/>
          <w:sz w:val="24"/>
          <w:szCs w:val="24"/>
          <w:lang w:eastAsia="ru-RU"/>
        </w:rPr>
        <w:br/>
      </w:r>
      <w:r w:rsidR="004E5975" w:rsidRPr="00386FF7">
        <w:rPr>
          <w:rFonts w:ascii="Times New Roman" w:eastAsia="Times New Roman" w:hAnsi="Times New Roman" w:cs="Times New Roman"/>
          <w:b/>
          <w:bCs/>
          <w:sz w:val="24"/>
          <w:szCs w:val="24"/>
          <w:lang w:eastAsia="ru-RU"/>
        </w:rPr>
        <w:t>ПАО «РОССЕТИ СЕВЕРО-ЗАПАД</w:t>
      </w:r>
      <w:r w:rsidR="004E5975" w:rsidRPr="00386FF7">
        <w:rPr>
          <w:rFonts w:ascii="Times New Roman" w:hAnsi="Times New Roman" w:cs="Times New Roman"/>
          <w:b/>
          <w:bCs/>
          <w:sz w:val="24"/>
          <w:szCs w:val="24"/>
        </w:rPr>
        <w:t>»</w:t>
      </w:r>
      <w:r w:rsidR="003D05BC" w:rsidRPr="00386FF7">
        <w:rPr>
          <w:rFonts w:ascii="Times New Roman" w:eastAsia="Times New Roman" w:hAnsi="Times New Roman" w:cs="Times New Roman"/>
          <w:sz w:val="24"/>
          <w:szCs w:val="24"/>
          <w:lang w:eastAsia="ru-RU"/>
        </w:rPr>
        <w:t>,</w:t>
      </w:r>
      <w:r w:rsidR="00FC5F61" w:rsidRPr="00386FF7">
        <w:rPr>
          <w:rFonts w:ascii="Times New Roman" w:eastAsia="Times New Roman" w:hAnsi="Times New Roman" w:cs="Times New Roman"/>
          <w:sz w:val="24"/>
          <w:szCs w:val="24"/>
          <w:lang w:eastAsia="ru-RU"/>
        </w:rPr>
        <w:t xml:space="preserve"> сроком на 49 лет</w:t>
      </w:r>
      <w:r w:rsidR="001D5F18" w:rsidRPr="00386FF7">
        <w:rPr>
          <w:rFonts w:ascii="Times New Roman" w:eastAsia="Times New Roman" w:hAnsi="Times New Roman" w:cs="Times New Roman"/>
          <w:sz w:val="24"/>
          <w:szCs w:val="24"/>
          <w:lang w:eastAsia="ru-RU"/>
        </w:rPr>
        <w:t>.</w:t>
      </w:r>
    </w:p>
    <w:p w:rsidR="003A24E7" w:rsidRPr="003A24E7" w:rsidRDefault="003A24E7" w:rsidP="003A24E7">
      <w:pPr>
        <w:autoSpaceDE w:val="0"/>
        <w:autoSpaceDN w:val="0"/>
        <w:adjustRightInd w:val="0"/>
        <w:spacing w:after="0" w:line="240" w:lineRule="auto"/>
        <w:jc w:val="both"/>
        <w:rPr>
          <w:rFonts w:ascii="Times New Roman" w:hAnsi="Times New Roman" w:cs="Times New Roman"/>
          <w:b/>
          <w:sz w:val="10"/>
          <w:szCs w:val="10"/>
        </w:rPr>
      </w:pPr>
    </w:p>
    <w:p w:rsidR="003A24E7" w:rsidRDefault="003A24E7" w:rsidP="003A24E7">
      <w:pPr>
        <w:spacing w:after="0" w:line="240" w:lineRule="auto"/>
        <w:ind w:firstLine="567"/>
        <w:jc w:val="both"/>
        <w:rPr>
          <w:rFonts w:ascii="Times New Roman" w:eastAsia="Times New Roman" w:hAnsi="Times New Roman" w:cs="Times New Roman"/>
          <w:sz w:val="24"/>
          <w:szCs w:val="24"/>
          <w:lang w:eastAsia="ru-RU"/>
        </w:rPr>
        <w:sectPr w:rsidR="003A24E7" w:rsidSect="003A24E7">
          <w:type w:val="continuous"/>
          <w:pgSz w:w="11906" w:h="16838"/>
          <w:pgMar w:top="567" w:right="794" w:bottom="170" w:left="1701" w:header="708" w:footer="708" w:gutter="0"/>
          <w:cols w:space="708"/>
          <w:docGrid w:linePitch="360"/>
        </w:sectPr>
      </w:pPr>
      <w:r w:rsidRPr="003A24E7">
        <w:rPr>
          <w:rFonts w:ascii="Times New Roman" w:eastAsia="Times New Roman" w:hAnsi="Times New Roman" w:cs="Times New Roman"/>
          <w:sz w:val="24"/>
          <w:szCs w:val="24"/>
          <w:lang w:eastAsia="ru-RU"/>
        </w:rPr>
        <w:t>Адрес, по которому заинтересованные лица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 подать заявления об учете прав</w:t>
      </w:r>
    </w:p>
    <w:p w:rsidR="003A24E7" w:rsidRDefault="003A24E7" w:rsidP="003A24E7">
      <w:pPr>
        <w:spacing w:after="0" w:line="240" w:lineRule="auto"/>
        <w:jc w:val="both"/>
        <w:rPr>
          <w:rFonts w:ascii="Times New Roman" w:eastAsia="Times New Roman" w:hAnsi="Times New Roman" w:cs="Times New Roman"/>
          <w:sz w:val="24"/>
          <w:szCs w:val="24"/>
          <w:lang w:eastAsia="ru-RU"/>
        </w:rPr>
        <w:sectPr w:rsidR="003A24E7" w:rsidSect="003A24E7">
          <w:type w:val="continuous"/>
          <w:pgSz w:w="11906" w:h="16838"/>
          <w:pgMar w:top="567" w:right="794" w:bottom="170" w:left="1701" w:header="708" w:footer="708" w:gutter="0"/>
          <w:cols w:space="708"/>
          <w:docGrid w:linePitch="360"/>
        </w:sectPr>
      </w:pPr>
      <w:r w:rsidRPr="003A24E7">
        <w:rPr>
          <w:rFonts w:ascii="Times New Roman" w:eastAsia="Times New Roman" w:hAnsi="Times New Roman" w:cs="Times New Roman"/>
          <w:sz w:val="24"/>
          <w:szCs w:val="24"/>
          <w:lang w:eastAsia="ru-RU"/>
        </w:rPr>
        <w:lastRenderedPageBreak/>
        <w:t>на земельные участки: администрация Пряжинского национального муниципального района, Республика Карелия, пгт. Пряжа, ул. Советская, д.61, приемные дни: понедельник-четверг с 09:00 до 17.00 ч., пятница с 09:00 до 16:00, каб. № 13, тел. 8(81456)31015,</w:t>
      </w:r>
    </w:p>
    <w:p w:rsidR="003A24E7" w:rsidRDefault="003A24E7" w:rsidP="003A24E7">
      <w:pPr>
        <w:spacing w:after="0" w:line="240" w:lineRule="auto"/>
        <w:jc w:val="both"/>
        <w:rPr>
          <w:rFonts w:ascii="Times New Roman" w:eastAsia="Times New Roman" w:hAnsi="Times New Roman" w:cs="Times New Roman"/>
          <w:sz w:val="24"/>
          <w:szCs w:val="24"/>
          <w:lang w:eastAsia="ru-RU"/>
        </w:rPr>
        <w:sectPr w:rsidR="003A24E7" w:rsidSect="003A24E7">
          <w:type w:val="continuous"/>
          <w:pgSz w:w="11906" w:h="16838"/>
          <w:pgMar w:top="567" w:right="794" w:bottom="170" w:left="1701" w:header="708" w:footer="708" w:gutter="0"/>
          <w:cols w:space="708"/>
          <w:docGrid w:linePitch="360"/>
        </w:sectPr>
      </w:pPr>
      <w:r w:rsidRPr="003A24E7">
        <w:rPr>
          <w:rFonts w:ascii="Times New Roman" w:eastAsia="Times New Roman" w:hAnsi="Times New Roman" w:cs="Times New Roman"/>
          <w:sz w:val="24"/>
          <w:szCs w:val="24"/>
          <w:lang w:eastAsia="ru-RU"/>
        </w:rPr>
        <w:lastRenderedPageBreak/>
        <w:t>в течение 15 дней со дня опубликования данн</w:t>
      </w:r>
      <w:r w:rsidR="006A4BE3">
        <w:rPr>
          <w:rFonts w:ascii="Times New Roman" w:eastAsia="Times New Roman" w:hAnsi="Times New Roman" w:cs="Times New Roman"/>
          <w:sz w:val="24"/>
          <w:szCs w:val="24"/>
          <w:lang w:eastAsia="ru-RU"/>
        </w:rPr>
        <w:t>ого сообщения. Официальный сайт</w:t>
      </w:r>
    </w:p>
    <w:p w:rsidR="003A24E7" w:rsidRDefault="003A24E7" w:rsidP="003A24E7">
      <w:pPr>
        <w:spacing w:after="0" w:line="240" w:lineRule="auto"/>
        <w:jc w:val="both"/>
        <w:rPr>
          <w:rFonts w:ascii="Times New Roman" w:eastAsia="Times New Roman" w:hAnsi="Times New Roman" w:cs="Times New Roman"/>
          <w:sz w:val="24"/>
          <w:szCs w:val="24"/>
          <w:lang w:eastAsia="ru-RU"/>
        </w:rPr>
        <w:sectPr w:rsidR="003A24E7" w:rsidSect="003A24E7">
          <w:type w:val="continuous"/>
          <w:pgSz w:w="11906" w:h="16838"/>
          <w:pgMar w:top="567" w:right="794" w:bottom="170" w:left="1701" w:header="708" w:footer="708" w:gutter="0"/>
          <w:cols w:space="708"/>
          <w:docGrid w:linePitch="360"/>
        </w:sectPr>
      </w:pPr>
      <w:r w:rsidRPr="003A24E7">
        <w:rPr>
          <w:rFonts w:ascii="Times New Roman" w:eastAsia="Times New Roman" w:hAnsi="Times New Roman" w:cs="Times New Roman"/>
          <w:sz w:val="24"/>
          <w:szCs w:val="24"/>
          <w:lang w:eastAsia="ru-RU"/>
        </w:rPr>
        <w:lastRenderedPageBreak/>
        <w:t xml:space="preserve">в информационно-телекоммуникационной сети </w:t>
      </w:r>
      <w:r>
        <w:rPr>
          <w:rFonts w:ascii="Times New Roman" w:eastAsia="Times New Roman" w:hAnsi="Times New Roman" w:cs="Times New Roman"/>
          <w:sz w:val="24"/>
          <w:szCs w:val="24"/>
          <w:lang w:eastAsia="ru-RU"/>
        </w:rPr>
        <w:t>«</w:t>
      </w:r>
      <w:r w:rsidRPr="003A24E7">
        <w:rPr>
          <w:rFonts w:ascii="Times New Roman" w:eastAsia="Times New Roman" w:hAnsi="Times New Roman" w:cs="Times New Roman"/>
          <w:sz w:val="24"/>
          <w:szCs w:val="24"/>
          <w:lang w:eastAsia="ru-RU"/>
        </w:rPr>
        <w:t>Интернет</w:t>
      </w:r>
      <w:r>
        <w:rPr>
          <w:rFonts w:ascii="Times New Roman" w:eastAsia="Times New Roman" w:hAnsi="Times New Roman" w:cs="Times New Roman"/>
          <w:sz w:val="24"/>
          <w:szCs w:val="24"/>
          <w:lang w:eastAsia="ru-RU"/>
        </w:rPr>
        <w:t>»</w:t>
      </w:r>
      <w:r w:rsidRPr="003A24E7">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w:t>
      </w:r>
      <w:r w:rsidRPr="003A24E7">
        <w:rPr>
          <w:rFonts w:ascii="Times New Roman" w:eastAsia="Times New Roman" w:hAnsi="Times New Roman" w:cs="Times New Roman"/>
          <w:sz w:val="24"/>
          <w:szCs w:val="24"/>
          <w:lang w:eastAsia="ru-RU"/>
        </w:rPr>
        <w:t xml:space="preserve">на котором размещается сообщение о поступившем </w:t>
      </w:r>
      <w:proofErr w:type="gramStart"/>
      <w:r w:rsidRPr="003A24E7">
        <w:rPr>
          <w:rFonts w:ascii="Times New Roman" w:eastAsia="Times New Roman" w:hAnsi="Times New Roman" w:cs="Times New Roman"/>
          <w:sz w:val="24"/>
          <w:szCs w:val="24"/>
          <w:lang w:eastAsia="ru-RU"/>
        </w:rPr>
        <w:t>ходатайстве</w:t>
      </w:r>
      <w:proofErr w:type="gramEnd"/>
      <w:r w:rsidRPr="003A24E7">
        <w:rPr>
          <w:rFonts w:ascii="Times New Roman" w:eastAsia="Times New Roman" w:hAnsi="Times New Roman" w:cs="Times New Roman"/>
          <w:sz w:val="24"/>
          <w:szCs w:val="24"/>
          <w:lang w:eastAsia="ru-RU"/>
        </w:rPr>
        <w:t xml:space="preserve"> об установлении пу</w:t>
      </w:r>
      <w:r w:rsidR="006A4BE3">
        <w:rPr>
          <w:rFonts w:ascii="Times New Roman" w:eastAsia="Times New Roman" w:hAnsi="Times New Roman" w:cs="Times New Roman"/>
          <w:sz w:val="24"/>
          <w:szCs w:val="24"/>
          <w:lang w:eastAsia="ru-RU"/>
        </w:rPr>
        <w:t>бличного сервитута:</w:t>
      </w:r>
    </w:p>
    <w:p w:rsidR="003A24E7" w:rsidRPr="003A24E7" w:rsidRDefault="003A24E7" w:rsidP="003A24E7">
      <w:pPr>
        <w:spacing w:after="0" w:line="240" w:lineRule="auto"/>
        <w:jc w:val="both"/>
        <w:rPr>
          <w:rFonts w:ascii="Times New Roman" w:eastAsia="Times New Roman" w:hAnsi="Times New Roman" w:cs="Times New Roman"/>
          <w:sz w:val="24"/>
          <w:szCs w:val="24"/>
          <w:lang w:eastAsia="ru-RU"/>
        </w:rPr>
      </w:pPr>
      <w:r w:rsidRPr="003A24E7">
        <w:rPr>
          <w:rFonts w:ascii="Times New Roman" w:eastAsia="Times New Roman" w:hAnsi="Times New Roman" w:cs="Times New Roman"/>
          <w:sz w:val="24"/>
          <w:szCs w:val="24"/>
          <w:lang w:eastAsia="ru-RU"/>
        </w:rPr>
        <w:lastRenderedPageBreak/>
        <w:t>сайт администрации Пряжинского национального муниципального района http://www.pryazha.org.</w:t>
      </w:r>
    </w:p>
    <w:p w:rsidR="003A24E7" w:rsidRPr="003A24E7" w:rsidRDefault="003A24E7" w:rsidP="003A24E7">
      <w:pPr>
        <w:spacing w:after="0" w:line="240" w:lineRule="auto"/>
        <w:ind w:firstLine="567"/>
        <w:jc w:val="both"/>
        <w:rPr>
          <w:rFonts w:ascii="Times New Roman" w:eastAsia="Times New Roman" w:hAnsi="Times New Roman" w:cs="Times New Roman"/>
          <w:sz w:val="10"/>
          <w:szCs w:val="10"/>
          <w:lang w:eastAsia="ru-RU"/>
        </w:rPr>
      </w:pPr>
    </w:p>
    <w:p w:rsidR="003A24E7" w:rsidRDefault="003A24E7" w:rsidP="003A24E7">
      <w:pPr>
        <w:spacing w:after="0" w:line="240" w:lineRule="auto"/>
        <w:ind w:firstLine="567"/>
        <w:jc w:val="both"/>
        <w:rPr>
          <w:rFonts w:ascii="Times New Roman" w:eastAsia="Times New Roman" w:hAnsi="Times New Roman" w:cs="Times New Roman"/>
          <w:sz w:val="24"/>
          <w:szCs w:val="24"/>
          <w:lang w:eastAsia="ru-RU"/>
        </w:rPr>
      </w:pPr>
      <w:r w:rsidRPr="003A24E7">
        <w:rPr>
          <w:rFonts w:ascii="Times New Roman" w:eastAsia="Times New Roman" w:hAnsi="Times New Roman" w:cs="Times New Roman"/>
          <w:sz w:val="24"/>
          <w:szCs w:val="24"/>
          <w:lang w:eastAsia="ru-RU"/>
        </w:rPr>
        <w:t xml:space="preserve">Генеральный план </w:t>
      </w:r>
      <w:r w:rsidR="0020774B">
        <w:rPr>
          <w:rFonts w:ascii="Times New Roman" w:eastAsia="Times New Roman" w:hAnsi="Times New Roman" w:cs="Times New Roman"/>
          <w:sz w:val="24"/>
          <w:szCs w:val="24"/>
          <w:lang w:eastAsia="ru-RU"/>
        </w:rPr>
        <w:t xml:space="preserve">Эссойльского сельского </w:t>
      </w:r>
      <w:r w:rsidR="00CD7965">
        <w:rPr>
          <w:rFonts w:ascii="Times New Roman" w:eastAsia="Times New Roman" w:hAnsi="Times New Roman" w:cs="Times New Roman"/>
          <w:sz w:val="24"/>
          <w:szCs w:val="24"/>
          <w:lang w:eastAsia="ru-RU"/>
        </w:rPr>
        <w:t>Пряжинского национального муниципального района</w:t>
      </w:r>
      <w:r w:rsidRPr="003A24E7">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утвержден р</w:t>
      </w:r>
      <w:r w:rsidRPr="003A24E7">
        <w:rPr>
          <w:rFonts w:ascii="Times New Roman" w:eastAsia="Times New Roman" w:hAnsi="Times New Roman" w:cs="Times New Roman"/>
          <w:sz w:val="24"/>
          <w:szCs w:val="24"/>
          <w:lang w:eastAsia="ru-RU"/>
        </w:rPr>
        <w:t xml:space="preserve">ешением Совета </w:t>
      </w:r>
      <w:r>
        <w:rPr>
          <w:rFonts w:ascii="Times New Roman" w:eastAsia="Times New Roman" w:hAnsi="Times New Roman" w:cs="Times New Roman"/>
          <w:sz w:val="24"/>
          <w:szCs w:val="24"/>
          <w:lang w:eastAsia="ru-RU"/>
        </w:rPr>
        <w:t xml:space="preserve">Пряжинского </w:t>
      </w:r>
      <w:r w:rsidR="00CD7965">
        <w:rPr>
          <w:rFonts w:ascii="Times New Roman" w:eastAsia="Times New Roman" w:hAnsi="Times New Roman" w:cs="Times New Roman"/>
          <w:sz w:val="24"/>
          <w:szCs w:val="24"/>
          <w:lang w:eastAsia="ru-RU"/>
        </w:rPr>
        <w:t>национального муниципального района</w:t>
      </w:r>
      <w:r>
        <w:rPr>
          <w:rFonts w:ascii="Times New Roman" w:eastAsia="Times New Roman" w:hAnsi="Times New Roman" w:cs="Times New Roman"/>
          <w:sz w:val="24"/>
          <w:szCs w:val="24"/>
          <w:lang w:eastAsia="ru-RU"/>
        </w:rPr>
        <w:t xml:space="preserve"> </w:t>
      </w:r>
      <w:r w:rsidR="0020774B">
        <w:rPr>
          <w:rFonts w:ascii="Times New Roman" w:eastAsia="Times New Roman" w:hAnsi="Times New Roman" w:cs="Times New Roman"/>
          <w:sz w:val="24"/>
          <w:szCs w:val="24"/>
          <w:lang w:eastAsia="ru-RU"/>
        </w:rPr>
        <w:t>от 29.08.2023 года</w:t>
      </w:r>
      <w:r w:rsidR="0020774B" w:rsidRPr="003A24E7">
        <w:rPr>
          <w:rFonts w:ascii="Times New Roman" w:eastAsia="Times New Roman" w:hAnsi="Times New Roman" w:cs="Times New Roman"/>
          <w:sz w:val="24"/>
          <w:szCs w:val="24"/>
          <w:lang w:eastAsia="ru-RU"/>
        </w:rPr>
        <w:t xml:space="preserve"> № </w:t>
      </w:r>
      <w:r w:rsidR="0020774B">
        <w:rPr>
          <w:rFonts w:ascii="Times New Roman" w:eastAsia="Times New Roman" w:hAnsi="Times New Roman" w:cs="Times New Roman"/>
          <w:sz w:val="24"/>
          <w:szCs w:val="24"/>
          <w:lang w:eastAsia="ru-RU"/>
        </w:rPr>
        <w:t>30</w:t>
      </w:r>
      <w:r w:rsidRPr="003A24E7">
        <w:rPr>
          <w:rFonts w:ascii="Times New Roman" w:eastAsia="Times New Roman" w:hAnsi="Times New Roman" w:cs="Times New Roman"/>
          <w:sz w:val="24"/>
          <w:szCs w:val="24"/>
          <w:lang w:eastAsia="ru-RU"/>
        </w:rPr>
        <w:t>.</w:t>
      </w:r>
    </w:p>
    <w:p w:rsidR="003A24E7" w:rsidRPr="003A24E7" w:rsidRDefault="003A24E7" w:rsidP="003A24E7">
      <w:pPr>
        <w:spacing w:after="0" w:line="240" w:lineRule="auto"/>
        <w:jc w:val="both"/>
        <w:rPr>
          <w:rFonts w:ascii="Times New Roman" w:eastAsia="Times New Roman" w:hAnsi="Times New Roman" w:cs="Times New Roman"/>
          <w:sz w:val="10"/>
          <w:szCs w:val="10"/>
          <w:lang w:eastAsia="ru-RU"/>
        </w:rPr>
      </w:pPr>
    </w:p>
    <w:p w:rsidR="003A24E7" w:rsidRDefault="003A24E7" w:rsidP="003A24E7">
      <w:pPr>
        <w:spacing w:after="0" w:line="240" w:lineRule="auto"/>
        <w:ind w:firstLine="567"/>
        <w:jc w:val="both"/>
        <w:rPr>
          <w:rFonts w:ascii="Times New Roman" w:eastAsia="Times New Roman" w:hAnsi="Times New Roman" w:cs="Times New Roman"/>
          <w:sz w:val="24"/>
          <w:szCs w:val="24"/>
          <w:lang w:eastAsia="ru-RU"/>
        </w:rPr>
        <w:sectPr w:rsidR="003A24E7" w:rsidSect="003A24E7">
          <w:type w:val="continuous"/>
          <w:pgSz w:w="11906" w:h="16838"/>
          <w:pgMar w:top="567" w:right="794" w:bottom="170" w:left="1701" w:header="708" w:footer="708" w:gutter="0"/>
          <w:cols w:space="708"/>
          <w:docGrid w:linePitch="360"/>
        </w:sectPr>
      </w:pPr>
      <w:r w:rsidRPr="003A24E7">
        <w:rPr>
          <w:rFonts w:ascii="Times New Roman" w:eastAsia="Times New Roman" w:hAnsi="Times New Roman" w:cs="Times New Roman"/>
          <w:sz w:val="24"/>
          <w:szCs w:val="24"/>
          <w:lang w:eastAsia="ru-RU"/>
        </w:rPr>
        <w:t>Правообладатели земельных участков, в отношении которых испрашивается публичный сервитут, если их права (обременения права) не зарегистрированы в Едином государственном реестре недвижимости, могут обратиться с заявлением об учете их прав на земельные участки с приложением копий докум</w:t>
      </w:r>
      <w:r w:rsidR="006A4BE3">
        <w:rPr>
          <w:rFonts w:ascii="Times New Roman" w:eastAsia="Times New Roman" w:hAnsi="Times New Roman" w:cs="Times New Roman"/>
          <w:sz w:val="24"/>
          <w:szCs w:val="24"/>
          <w:lang w:eastAsia="ru-RU"/>
        </w:rPr>
        <w:t>ентов, подтверждающих эти права</w:t>
      </w:r>
    </w:p>
    <w:p w:rsidR="003A24E7" w:rsidRDefault="003A24E7" w:rsidP="003A24E7">
      <w:pPr>
        <w:spacing w:after="0" w:line="240" w:lineRule="auto"/>
        <w:jc w:val="both"/>
        <w:rPr>
          <w:rFonts w:ascii="Times New Roman" w:eastAsia="Times New Roman" w:hAnsi="Times New Roman" w:cs="Times New Roman"/>
          <w:sz w:val="24"/>
          <w:szCs w:val="24"/>
          <w:lang w:eastAsia="ru-RU"/>
        </w:rPr>
        <w:sectPr w:rsidR="003A24E7" w:rsidSect="003A24E7">
          <w:type w:val="continuous"/>
          <w:pgSz w:w="11906" w:h="16838"/>
          <w:pgMar w:top="567" w:right="794" w:bottom="170" w:left="1701" w:header="708" w:footer="708" w:gutter="0"/>
          <w:cols w:space="708"/>
          <w:docGrid w:linePitch="360"/>
        </w:sectPr>
      </w:pPr>
      <w:r w:rsidRPr="003A24E7">
        <w:rPr>
          <w:rFonts w:ascii="Times New Roman" w:eastAsia="Times New Roman" w:hAnsi="Times New Roman" w:cs="Times New Roman"/>
          <w:sz w:val="24"/>
          <w:szCs w:val="24"/>
          <w:lang w:eastAsia="ru-RU"/>
        </w:rPr>
        <w:lastRenderedPageBreak/>
        <w:t>в администрацию Пряжинского национального муниципального района по адресу: Республика Карелия, пгт. Пряжа, ул. Советская, д.6</w:t>
      </w:r>
      <w:r w:rsidR="006A4BE3">
        <w:rPr>
          <w:rFonts w:ascii="Times New Roman" w:eastAsia="Times New Roman" w:hAnsi="Times New Roman" w:cs="Times New Roman"/>
          <w:sz w:val="24"/>
          <w:szCs w:val="24"/>
          <w:lang w:eastAsia="ru-RU"/>
        </w:rPr>
        <w:t>1 в понедельник-четверг с 09:00</w:t>
      </w:r>
    </w:p>
    <w:p w:rsidR="003A24E7" w:rsidRDefault="003A24E7" w:rsidP="003A24E7">
      <w:pPr>
        <w:spacing w:after="0" w:line="240" w:lineRule="auto"/>
        <w:jc w:val="both"/>
        <w:rPr>
          <w:rFonts w:ascii="Times New Roman" w:eastAsia="Times New Roman" w:hAnsi="Times New Roman" w:cs="Times New Roman"/>
          <w:sz w:val="24"/>
          <w:szCs w:val="24"/>
          <w:lang w:eastAsia="ru-RU"/>
        </w:rPr>
      </w:pPr>
      <w:r w:rsidRPr="003A24E7">
        <w:rPr>
          <w:rFonts w:ascii="Times New Roman" w:eastAsia="Times New Roman" w:hAnsi="Times New Roman" w:cs="Times New Roman"/>
          <w:sz w:val="24"/>
          <w:szCs w:val="24"/>
          <w:lang w:eastAsia="ru-RU"/>
        </w:rPr>
        <w:lastRenderedPageBreak/>
        <w:t xml:space="preserve">до 17.00 ч., в пятницу с 09:00 до 16:00, каб. № 13, тел. 8(81456)31015. Последний день подачи заявления </w:t>
      </w:r>
      <w:r w:rsidR="00C908E8">
        <w:rPr>
          <w:rFonts w:ascii="Times New Roman" w:eastAsia="Times New Roman" w:hAnsi="Times New Roman" w:cs="Times New Roman"/>
          <w:b/>
          <w:sz w:val="24"/>
          <w:szCs w:val="24"/>
          <w:lang w:eastAsia="ru-RU"/>
        </w:rPr>
        <w:t>23</w:t>
      </w:r>
      <w:r w:rsidR="008F109B">
        <w:rPr>
          <w:rFonts w:ascii="Times New Roman" w:eastAsia="Times New Roman" w:hAnsi="Times New Roman" w:cs="Times New Roman"/>
          <w:b/>
          <w:sz w:val="24"/>
          <w:szCs w:val="24"/>
          <w:lang w:eastAsia="ru-RU"/>
        </w:rPr>
        <w:t>.06.2</w:t>
      </w:r>
      <w:r w:rsidR="00DC57BC">
        <w:rPr>
          <w:rFonts w:ascii="Times New Roman" w:eastAsia="Times New Roman" w:hAnsi="Times New Roman" w:cs="Times New Roman"/>
          <w:b/>
          <w:sz w:val="24"/>
          <w:szCs w:val="24"/>
          <w:lang w:eastAsia="ru-RU"/>
        </w:rPr>
        <w:t>02</w:t>
      </w:r>
      <w:r w:rsidR="0020774B">
        <w:rPr>
          <w:rFonts w:ascii="Times New Roman" w:eastAsia="Times New Roman" w:hAnsi="Times New Roman" w:cs="Times New Roman"/>
          <w:b/>
          <w:sz w:val="24"/>
          <w:szCs w:val="24"/>
          <w:lang w:eastAsia="ru-RU"/>
        </w:rPr>
        <w:t>5</w:t>
      </w:r>
      <w:r w:rsidRPr="003A24E7">
        <w:rPr>
          <w:rFonts w:ascii="Times New Roman" w:eastAsia="Times New Roman" w:hAnsi="Times New Roman" w:cs="Times New Roman"/>
          <w:b/>
          <w:sz w:val="24"/>
          <w:szCs w:val="24"/>
          <w:lang w:eastAsia="ru-RU"/>
        </w:rPr>
        <w:t xml:space="preserve"> года</w:t>
      </w:r>
      <w:r w:rsidRPr="003A24E7">
        <w:rPr>
          <w:rFonts w:ascii="Times New Roman" w:eastAsia="Times New Roman" w:hAnsi="Times New Roman" w:cs="Times New Roman"/>
          <w:sz w:val="24"/>
          <w:szCs w:val="24"/>
          <w:lang w:eastAsia="ru-RU"/>
        </w:rPr>
        <w:t>.</w:t>
      </w:r>
    </w:p>
    <w:p w:rsidR="00802AAC" w:rsidRPr="00802AAC" w:rsidRDefault="00802AAC" w:rsidP="003A24E7">
      <w:pPr>
        <w:spacing w:after="0" w:line="240" w:lineRule="auto"/>
        <w:jc w:val="both"/>
        <w:rPr>
          <w:rFonts w:ascii="Times New Roman" w:eastAsia="Times New Roman" w:hAnsi="Times New Roman" w:cs="Times New Roman"/>
          <w:sz w:val="10"/>
          <w:szCs w:val="10"/>
          <w:lang w:eastAsia="ru-RU"/>
        </w:rPr>
      </w:pPr>
    </w:p>
    <w:p w:rsidR="003A24E7" w:rsidRDefault="003A24E7" w:rsidP="003A24E7">
      <w:pPr>
        <w:spacing w:after="0" w:line="240" w:lineRule="auto"/>
        <w:ind w:firstLine="567"/>
        <w:jc w:val="both"/>
        <w:rPr>
          <w:rFonts w:ascii="Times New Roman" w:eastAsia="Times New Roman" w:hAnsi="Times New Roman" w:cs="Times New Roman"/>
          <w:sz w:val="24"/>
          <w:szCs w:val="24"/>
          <w:lang w:eastAsia="ru-RU"/>
        </w:rPr>
      </w:pPr>
      <w:r w:rsidRPr="003A24E7">
        <w:rPr>
          <w:rFonts w:ascii="Times New Roman" w:eastAsia="Times New Roman" w:hAnsi="Times New Roman" w:cs="Times New Roman"/>
          <w:sz w:val="24"/>
          <w:szCs w:val="24"/>
          <w:lang w:eastAsia="ru-RU"/>
        </w:rPr>
        <w:t>Правообладатели земельных участков, подавшие такие заявления по истечении указанного срока, несут риски невозможности обеспечения их прав в связи с отсутствием информации о таких лицах и их правах на земельные участки. Такие лица имеют право требовать от обладателя публичного сервитута плату за публичный сервитут не более чем за три года, предшествующие дню направления ими заявления об учете их прав (обременений прав).</w:t>
      </w:r>
    </w:p>
    <w:p w:rsidR="003A24E7" w:rsidRPr="003A24E7" w:rsidRDefault="003A24E7" w:rsidP="003A24E7">
      <w:pPr>
        <w:spacing w:after="0" w:line="240" w:lineRule="auto"/>
        <w:ind w:firstLine="567"/>
        <w:jc w:val="both"/>
        <w:rPr>
          <w:rFonts w:ascii="Times New Roman" w:eastAsia="Times New Roman" w:hAnsi="Times New Roman" w:cs="Times New Roman"/>
          <w:sz w:val="10"/>
          <w:szCs w:val="10"/>
          <w:lang w:eastAsia="ru-RU"/>
        </w:rPr>
      </w:pPr>
    </w:p>
    <w:p w:rsidR="0020774B" w:rsidRPr="00A01F5B" w:rsidRDefault="00CD7965">
      <w:pPr>
        <w:tabs>
          <w:tab w:val="left" w:pos="567"/>
        </w:tabs>
        <w:spacing w:after="0" w:line="240" w:lineRule="auto"/>
        <w:ind w:firstLine="567"/>
        <w:jc w:val="both"/>
        <w:rPr>
          <w:rFonts w:ascii="Times New Roman" w:hAnsi="Times New Roman" w:cs="Times New Roman"/>
          <w:b/>
          <w:sz w:val="24"/>
          <w:szCs w:val="24"/>
        </w:rPr>
      </w:pPr>
      <w:r w:rsidRPr="00CD7965">
        <w:rPr>
          <w:rFonts w:ascii="Times New Roman" w:eastAsia="Times New Roman" w:hAnsi="Times New Roman" w:cs="Times New Roman"/>
          <w:sz w:val="24"/>
          <w:szCs w:val="24"/>
          <w:lang w:eastAsia="ru-RU"/>
        </w:rPr>
        <w:t>Кадастровые номера земельных участков</w:t>
      </w:r>
      <w:r>
        <w:rPr>
          <w:rFonts w:ascii="Times New Roman" w:eastAsia="Times New Roman" w:hAnsi="Times New Roman" w:cs="Times New Roman"/>
          <w:sz w:val="24"/>
          <w:szCs w:val="24"/>
          <w:lang w:eastAsia="ru-RU"/>
        </w:rPr>
        <w:t xml:space="preserve"> </w:t>
      </w:r>
      <w:r w:rsidRPr="00CD7965">
        <w:rPr>
          <w:rFonts w:ascii="Times New Roman" w:eastAsia="Times New Roman" w:hAnsi="Times New Roman" w:cs="Times New Roman"/>
          <w:sz w:val="24"/>
          <w:szCs w:val="24"/>
          <w:lang w:eastAsia="ru-RU"/>
        </w:rPr>
        <w:t>(при их наличии), в отношении которых</w:t>
      </w:r>
      <w:r>
        <w:rPr>
          <w:rFonts w:ascii="Times New Roman" w:eastAsia="Times New Roman" w:hAnsi="Times New Roman" w:cs="Times New Roman"/>
          <w:sz w:val="24"/>
          <w:szCs w:val="24"/>
          <w:lang w:eastAsia="ru-RU"/>
        </w:rPr>
        <w:t xml:space="preserve"> </w:t>
      </w:r>
      <w:r w:rsidRPr="00CD7965">
        <w:rPr>
          <w:rFonts w:ascii="Times New Roman" w:eastAsia="Times New Roman" w:hAnsi="Times New Roman" w:cs="Times New Roman"/>
          <w:sz w:val="24"/>
          <w:szCs w:val="24"/>
          <w:lang w:eastAsia="ru-RU"/>
        </w:rPr>
        <w:t>подано ходатайство об установлении</w:t>
      </w:r>
      <w:r>
        <w:rPr>
          <w:rFonts w:ascii="Times New Roman" w:eastAsia="Times New Roman" w:hAnsi="Times New Roman" w:cs="Times New Roman"/>
          <w:sz w:val="24"/>
          <w:szCs w:val="24"/>
          <w:lang w:eastAsia="ru-RU"/>
        </w:rPr>
        <w:t xml:space="preserve"> </w:t>
      </w:r>
      <w:r w:rsidRPr="00CD7965">
        <w:rPr>
          <w:rFonts w:ascii="Times New Roman" w:eastAsia="Times New Roman" w:hAnsi="Times New Roman" w:cs="Times New Roman"/>
          <w:sz w:val="24"/>
          <w:szCs w:val="24"/>
          <w:lang w:eastAsia="ru-RU"/>
        </w:rPr>
        <w:t>публичного сервитута, адреса или иное</w:t>
      </w:r>
      <w:r>
        <w:rPr>
          <w:rFonts w:ascii="Times New Roman" w:eastAsia="Times New Roman" w:hAnsi="Times New Roman" w:cs="Times New Roman"/>
          <w:sz w:val="24"/>
          <w:szCs w:val="24"/>
          <w:lang w:eastAsia="ru-RU"/>
        </w:rPr>
        <w:t xml:space="preserve"> </w:t>
      </w:r>
      <w:r w:rsidRPr="00CD7965">
        <w:rPr>
          <w:rFonts w:ascii="Times New Roman" w:eastAsia="Times New Roman" w:hAnsi="Times New Roman" w:cs="Times New Roman"/>
          <w:sz w:val="24"/>
          <w:szCs w:val="24"/>
          <w:lang w:eastAsia="ru-RU"/>
        </w:rPr>
        <w:t>описание местоположения таких земельных</w:t>
      </w:r>
      <w:r>
        <w:rPr>
          <w:rFonts w:ascii="Times New Roman" w:eastAsia="Times New Roman" w:hAnsi="Times New Roman" w:cs="Times New Roman"/>
          <w:sz w:val="24"/>
          <w:szCs w:val="24"/>
          <w:lang w:eastAsia="ru-RU"/>
        </w:rPr>
        <w:t xml:space="preserve"> </w:t>
      </w:r>
      <w:r w:rsidRPr="00CD7965">
        <w:rPr>
          <w:rFonts w:ascii="Times New Roman" w:eastAsia="Times New Roman" w:hAnsi="Times New Roman" w:cs="Times New Roman"/>
          <w:sz w:val="24"/>
          <w:szCs w:val="24"/>
          <w:lang w:eastAsia="ru-RU"/>
        </w:rPr>
        <w:t>участков</w:t>
      </w:r>
      <w:r>
        <w:rPr>
          <w:rFonts w:ascii="Times New Roman" w:eastAsia="Times New Roman" w:hAnsi="Times New Roman" w:cs="Times New Roman"/>
          <w:sz w:val="24"/>
          <w:szCs w:val="24"/>
          <w:lang w:eastAsia="ru-RU"/>
        </w:rPr>
        <w:t xml:space="preserve">: </w:t>
      </w:r>
      <w:r w:rsidR="00A01F5B" w:rsidRPr="00A01F5B">
        <w:rPr>
          <w:rFonts w:ascii="Times New Roman" w:hAnsi="Times New Roman" w:cs="Times New Roman"/>
          <w:b/>
          <w:sz w:val="24"/>
          <w:szCs w:val="24"/>
        </w:rPr>
        <w:t>10:21:0000000:9383, земли кадастрового квартала:10:21:0041402.</w:t>
      </w:r>
    </w:p>
    <w:sectPr w:rsidR="0020774B" w:rsidRPr="00A01F5B" w:rsidSect="003A24E7">
      <w:type w:val="continuous"/>
      <w:pgSz w:w="11906" w:h="16838"/>
      <w:pgMar w:top="567" w:right="794" w:bottom="170"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146227B"/>
    <w:multiLevelType w:val="multilevel"/>
    <w:tmpl w:val="E9285B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481973"/>
    <w:rsid w:val="000746DD"/>
    <w:rsid w:val="000B4D9A"/>
    <w:rsid w:val="0011221D"/>
    <w:rsid w:val="001A23CB"/>
    <w:rsid w:val="001B0624"/>
    <w:rsid w:val="001B5B68"/>
    <w:rsid w:val="001D5F18"/>
    <w:rsid w:val="001E33D6"/>
    <w:rsid w:val="0020774B"/>
    <w:rsid w:val="002113C9"/>
    <w:rsid w:val="00284E39"/>
    <w:rsid w:val="002857CA"/>
    <w:rsid w:val="00286E66"/>
    <w:rsid w:val="002D403C"/>
    <w:rsid w:val="002D5303"/>
    <w:rsid w:val="003263B1"/>
    <w:rsid w:val="00352967"/>
    <w:rsid w:val="00354E90"/>
    <w:rsid w:val="00386FF7"/>
    <w:rsid w:val="003A24E7"/>
    <w:rsid w:val="003B7F77"/>
    <w:rsid w:val="003C1CA2"/>
    <w:rsid w:val="003D05BC"/>
    <w:rsid w:val="003E1C91"/>
    <w:rsid w:val="0043020B"/>
    <w:rsid w:val="00437937"/>
    <w:rsid w:val="00481973"/>
    <w:rsid w:val="004862BA"/>
    <w:rsid w:val="004E5975"/>
    <w:rsid w:val="00507DA2"/>
    <w:rsid w:val="00540711"/>
    <w:rsid w:val="005908F2"/>
    <w:rsid w:val="00593BF7"/>
    <w:rsid w:val="005A2B92"/>
    <w:rsid w:val="005C313B"/>
    <w:rsid w:val="005E6862"/>
    <w:rsid w:val="005F3B4E"/>
    <w:rsid w:val="00600C26"/>
    <w:rsid w:val="006131C5"/>
    <w:rsid w:val="0062565F"/>
    <w:rsid w:val="00653FE2"/>
    <w:rsid w:val="006853F0"/>
    <w:rsid w:val="006A4BE3"/>
    <w:rsid w:val="006B321E"/>
    <w:rsid w:val="006F5AAD"/>
    <w:rsid w:val="00730DB4"/>
    <w:rsid w:val="00757BED"/>
    <w:rsid w:val="00760F3A"/>
    <w:rsid w:val="00801E56"/>
    <w:rsid w:val="00802AAC"/>
    <w:rsid w:val="008C4C33"/>
    <w:rsid w:val="008D3200"/>
    <w:rsid w:val="008F109B"/>
    <w:rsid w:val="0092074D"/>
    <w:rsid w:val="009833FB"/>
    <w:rsid w:val="009F6788"/>
    <w:rsid w:val="00A01F5B"/>
    <w:rsid w:val="00A116AF"/>
    <w:rsid w:val="00A20423"/>
    <w:rsid w:val="00A47E1D"/>
    <w:rsid w:val="00A82249"/>
    <w:rsid w:val="00A84E4B"/>
    <w:rsid w:val="00B53AFE"/>
    <w:rsid w:val="00BB014F"/>
    <w:rsid w:val="00BB7F12"/>
    <w:rsid w:val="00BD0CB2"/>
    <w:rsid w:val="00BE47BB"/>
    <w:rsid w:val="00BE555D"/>
    <w:rsid w:val="00C145AD"/>
    <w:rsid w:val="00C87A27"/>
    <w:rsid w:val="00C908E8"/>
    <w:rsid w:val="00CC09ED"/>
    <w:rsid w:val="00CD7965"/>
    <w:rsid w:val="00CF4849"/>
    <w:rsid w:val="00CF6181"/>
    <w:rsid w:val="00D03DFC"/>
    <w:rsid w:val="00D378E5"/>
    <w:rsid w:val="00D4351D"/>
    <w:rsid w:val="00D6589B"/>
    <w:rsid w:val="00DA0239"/>
    <w:rsid w:val="00DB2020"/>
    <w:rsid w:val="00DC57BC"/>
    <w:rsid w:val="00E17A2C"/>
    <w:rsid w:val="00E703CE"/>
    <w:rsid w:val="00EE4584"/>
    <w:rsid w:val="00F16A2A"/>
    <w:rsid w:val="00F20733"/>
    <w:rsid w:val="00F346FA"/>
    <w:rsid w:val="00F714EF"/>
    <w:rsid w:val="00F9297E"/>
    <w:rsid w:val="00FC5F61"/>
    <w:rsid w:val="00FE44A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746DD"/>
  </w:style>
  <w:style w:type="paragraph" w:styleId="2">
    <w:name w:val="heading 2"/>
    <w:basedOn w:val="a"/>
    <w:link w:val="20"/>
    <w:uiPriority w:val="9"/>
    <w:qFormat/>
    <w:rsid w:val="003D05BC"/>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3D05BC"/>
    <w:rPr>
      <w:rFonts w:ascii="Times New Roman" w:eastAsia="Times New Roman" w:hAnsi="Times New Roman" w:cs="Times New Roman"/>
      <w:b/>
      <w:bCs/>
      <w:sz w:val="36"/>
      <w:szCs w:val="36"/>
      <w:lang w:eastAsia="ru-RU"/>
    </w:rPr>
  </w:style>
  <w:style w:type="paragraph" w:styleId="a3">
    <w:name w:val="Normal (Web)"/>
    <w:basedOn w:val="a"/>
    <w:uiPriority w:val="99"/>
    <w:semiHidden/>
    <w:unhideWhenUsed/>
    <w:rsid w:val="003D05B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unhideWhenUsed/>
    <w:rsid w:val="003D05BC"/>
    <w:rPr>
      <w:color w:val="0000FF"/>
      <w:u w:val="single"/>
    </w:rPr>
  </w:style>
  <w:style w:type="table" w:customStyle="1" w:styleId="TableNormal">
    <w:name w:val="Table Normal"/>
    <w:uiPriority w:val="2"/>
    <w:semiHidden/>
    <w:unhideWhenUsed/>
    <w:qFormat/>
    <w:rsid w:val="001D5F18"/>
    <w:pPr>
      <w:widowControl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1D5F18"/>
    <w:pPr>
      <w:widowControl w:val="0"/>
      <w:spacing w:after="0" w:line="240" w:lineRule="auto"/>
    </w:pPr>
    <w:rPr>
      <w:lang w:val="en-US"/>
    </w:rPr>
  </w:style>
  <w:style w:type="paragraph" w:styleId="a5">
    <w:name w:val="Balloon Text"/>
    <w:basedOn w:val="a"/>
    <w:link w:val="a6"/>
    <w:uiPriority w:val="99"/>
    <w:semiHidden/>
    <w:unhideWhenUsed/>
    <w:rsid w:val="009F6788"/>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9F6788"/>
    <w:rPr>
      <w:rFonts w:ascii="Segoe UI" w:hAnsi="Segoe UI" w:cs="Segoe UI"/>
      <w:sz w:val="18"/>
      <w:szCs w:val="18"/>
    </w:rPr>
  </w:style>
</w:styles>
</file>

<file path=word/webSettings.xml><?xml version="1.0" encoding="utf-8"?>
<w:webSettings xmlns:r="http://schemas.openxmlformats.org/officeDocument/2006/relationships" xmlns:w="http://schemas.openxmlformats.org/wordprocessingml/2006/main">
  <w:divs>
    <w:div w:id="664435132">
      <w:bodyDiv w:val="1"/>
      <w:marLeft w:val="0"/>
      <w:marRight w:val="0"/>
      <w:marTop w:val="0"/>
      <w:marBottom w:val="0"/>
      <w:divBdr>
        <w:top w:val="none" w:sz="0" w:space="0" w:color="auto"/>
        <w:left w:val="none" w:sz="0" w:space="0" w:color="auto"/>
        <w:bottom w:val="none" w:sz="0" w:space="0" w:color="auto"/>
        <w:right w:val="none" w:sz="0" w:space="0" w:color="auto"/>
      </w:divBdr>
    </w:div>
    <w:div w:id="825366908">
      <w:bodyDiv w:val="1"/>
      <w:marLeft w:val="0"/>
      <w:marRight w:val="0"/>
      <w:marTop w:val="0"/>
      <w:marBottom w:val="0"/>
      <w:divBdr>
        <w:top w:val="none" w:sz="0" w:space="0" w:color="auto"/>
        <w:left w:val="none" w:sz="0" w:space="0" w:color="auto"/>
        <w:bottom w:val="none" w:sz="0" w:space="0" w:color="auto"/>
        <w:right w:val="none" w:sz="0" w:space="0" w:color="auto"/>
      </w:divBdr>
      <w:divsChild>
        <w:div w:id="951866328">
          <w:marLeft w:val="0"/>
          <w:marRight w:val="0"/>
          <w:marTop w:val="0"/>
          <w:marBottom w:val="0"/>
          <w:divBdr>
            <w:top w:val="none" w:sz="0" w:space="0" w:color="auto"/>
            <w:left w:val="none" w:sz="0" w:space="0" w:color="auto"/>
            <w:bottom w:val="none" w:sz="0" w:space="0" w:color="auto"/>
            <w:right w:val="none" w:sz="0" w:space="0" w:color="auto"/>
          </w:divBdr>
        </w:div>
      </w:divsChild>
    </w:div>
    <w:div w:id="1287421277">
      <w:bodyDiv w:val="1"/>
      <w:marLeft w:val="0"/>
      <w:marRight w:val="0"/>
      <w:marTop w:val="0"/>
      <w:marBottom w:val="0"/>
      <w:divBdr>
        <w:top w:val="none" w:sz="0" w:space="0" w:color="auto"/>
        <w:left w:val="none" w:sz="0" w:space="0" w:color="auto"/>
        <w:bottom w:val="none" w:sz="0" w:space="0" w:color="auto"/>
        <w:right w:val="none" w:sz="0" w:space="0" w:color="auto"/>
      </w:divBdr>
    </w:div>
    <w:div w:id="1343119411">
      <w:bodyDiv w:val="1"/>
      <w:marLeft w:val="0"/>
      <w:marRight w:val="0"/>
      <w:marTop w:val="0"/>
      <w:marBottom w:val="0"/>
      <w:divBdr>
        <w:top w:val="none" w:sz="0" w:space="0" w:color="auto"/>
        <w:left w:val="none" w:sz="0" w:space="0" w:color="auto"/>
        <w:bottom w:val="none" w:sz="0" w:space="0" w:color="auto"/>
        <w:right w:val="none" w:sz="0" w:space="0" w:color="auto"/>
      </w:divBdr>
      <w:divsChild>
        <w:div w:id="47534328">
          <w:marLeft w:val="0"/>
          <w:marRight w:val="0"/>
          <w:marTop w:val="0"/>
          <w:marBottom w:val="0"/>
          <w:divBdr>
            <w:top w:val="none" w:sz="0" w:space="0" w:color="auto"/>
            <w:left w:val="none" w:sz="0" w:space="0" w:color="auto"/>
            <w:bottom w:val="none" w:sz="0" w:space="0" w:color="auto"/>
            <w:right w:val="none" w:sz="0" w:space="0" w:color="auto"/>
          </w:divBdr>
        </w:div>
      </w:divsChild>
    </w:div>
    <w:div w:id="1565605485">
      <w:bodyDiv w:val="1"/>
      <w:marLeft w:val="0"/>
      <w:marRight w:val="0"/>
      <w:marTop w:val="0"/>
      <w:marBottom w:val="0"/>
      <w:divBdr>
        <w:top w:val="none" w:sz="0" w:space="0" w:color="auto"/>
        <w:left w:val="none" w:sz="0" w:space="0" w:color="auto"/>
        <w:bottom w:val="none" w:sz="0" w:space="0" w:color="auto"/>
        <w:right w:val="none" w:sz="0" w:space="0" w:color="auto"/>
      </w:divBdr>
      <w:divsChild>
        <w:div w:id="890967055">
          <w:marLeft w:val="0"/>
          <w:marRight w:val="0"/>
          <w:marTop w:val="0"/>
          <w:marBottom w:val="0"/>
          <w:divBdr>
            <w:top w:val="none" w:sz="0" w:space="0" w:color="auto"/>
            <w:left w:val="none" w:sz="0" w:space="0" w:color="auto"/>
            <w:bottom w:val="none" w:sz="0" w:space="0" w:color="auto"/>
            <w:right w:val="none" w:sz="0" w:space="0" w:color="auto"/>
          </w:divBdr>
        </w:div>
      </w:divsChild>
    </w:div>
    <w:div w:id="1598558578">
      <w:bodyDiv w:val="1"/>
      <w:marLeft w:val="0"/>
      <w:marRight w:val="0"/>
      <w:marTop w:val="0"/>
      <w:marBottom w:val="0"/>
      <w:divBdr>
        <w:top w:val="none" w:sz="0" w:space="0" w:color="auto"/>
        <w:left w:val="none" w:sz="0" w:space="0" w:color="auto"/>
        <w:bottom w:val="none" w:sz="0" w:space="0" w:color="auto"/>
        <w:right w:val="none" w:sz="0" w:space="0" w:color="auto"/>
      </w:divBdr>
    </w:div>
    <w:div w:id="1668098465">
      <w:bodyDiv w:val="1"/>
      <w:marLeft w:val="0"/>
      <w:marRight w:val="0"/>
      <w:marTop w:val="0"/>
      <w:marBottom w:val="0"/>
      <w:divBdr>
        <w:top w:val="none" w:sz="0" w:space="0" w:color="auto"/>
        <w:left w:val="none" w:sz="0" w:space="0" w:color="auto"/>
        <w:bottom w:val="none" w:sz="0" w:space="0" w:color="auto"/>
        <w:right w:val="none" w:sz="0" w:space="0" w:color="auto"/>
      </w:divBdr>
      <w:divsChild>
        <w:div w:id="2022928412">
          <w:marLeft w:val="0"/>
          <w:marRight w:val="0"/>
          <w:marTop w:val="0"/>
          <w:marBottom w:val="0"/>
          <w:divBdr>
            <w:top w:val="none" w:sz="0" w:space="0" w:color="auto"/>
            <w:left w:val="none" w:sz="0" w:space="0" w:color="auto"/>
            <w:bottom w:val="none" w:sz="0" w:space="0" w:color="auto"/>
            <w:right w:val="none" w:sz="0" w:space="0" w:color="auto"/>
          </w:divBdr>
        </w:div>
      </w:divsChild>
    </w:div>
    <w:div w:id="1776288567">
      <w:bodyDiv w:val="1"/>
      <w:marLeft w:val="0"/>
      <w:marRight w:val="0"/>
      <w:marTop w:val="0"/>
      <w:marBottom w:val="0"/>
      <w:divBdr>
        <w:top w:val="none" w:sz="0" w:space="0" w:color="auto"/>
        <w:left w:val="none" w:sz="0" w:space="0" w:color="auto"/>
        <w:bottom w:val="none" w:sz="0" w:space="0" w:color="auto"/>
        <w:right w:val="none" w:sz="0" w:space="0" w:color="auto"/>
      </w:divBdr>
    </w:div>
    <w:div w:id="2095321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1D5AC1-BE48-4E47-B0B1-37A3E236A9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155</TotalTime>
  <Pages>1</Pages>
  <Words>402</Words>
  <Characters>2298</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67</cp:revision>
  <cp:lastPrinted>2025-05-30T11:12:00Z</cp:lastPrinted>
  <dcterms:created xsi:type="dcterms:W3CDTF">2021-07-29T11:41:00Z</dcterms:created>
  <dcterms:modified xsi:type="dcterms:W3CDTF">2025-05-30T11:12:00Z</dcterms:modified>
</cp:coreProperties>
</file>