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E73" w:rsidRPr="0082020B" w:rsidRDefault="006B6E73" w:rsidP="00B54430">
      <w:pPr>
        <w:spacing w:after="0" w:line="240" w:lineRule="auto"/>
        <w:ind w:left="0" w:right="-1" w:firstLine="0"/>
        <w:jc w:val="center"/>
        <w:rPr>
          <w:b/>
          <w:color w:val="auto"/>
          <w:sz w:val="28"/>
          <w:szCs w:val="28"/>
        </w:rPr>
      </w:pPr>
      <w:r w:rsidRPr="0082020B">
        <w:rPr>
          <w:b/>
          <w:color w:val="auto"/>
          <w:sz w:val="28"/>
          <w:szCs w:val="28"/>
        </w:rPr>
        <w:t>АНАЛИТИЧЕСКАЯ ИНФОРМАЦИЯ</w:t>
      </w:r>
    </w:p>
    <w:p w:rsidR="006B6E73" w:rsidRPr="0082020B" w:rsidRDefault="006B6E73" w:rsidP="00B54430">
      <w:pPr>
        <w:spacing w:after="0" w:line="240" w:lineRule="auto"/>
        <w:ind w:left="0" w:right="-1" w:firstLine="0"/>
        <w:jc w:val="center"/>
        <w:rPr>
          <w:b/>
          <w:color w:val="auto"/>
          <w:sz w:val="28"/>
          <w:szCs w:val="28"/>
        </w:rPr>
      </w:pPr>
      <w:r w:rsidRPr="0082020B">
        <w:rPr>
          <w:b/>
          <w:color w:val="auto"/>
          <w:sz w:val="28"/>
          <w:szCs w:val="28"/>
        </w:rPr>
        <w:t>к Докладу о достигнутых значениях показателей для оценки эффективности деятельности органов местного самоуправления Пряжинского национального муниципального района за 202</w:t>
      </w:r>
      <w:r w:rsidR="008B150D" w:rsidRPr="0082020B">
        <w:rPr>
          <w:b/>
          <w:color w:val="auto"/>
          <w:sz w:val="28"/>
          <w:szCs w:val="28"/>
        </w:rPr>
        <w:t>3</w:t>
      </w:r>
      <w:r w:rsidRPr="0082020B">
        <w:rPr>
          <w:b/>
          <w:color w:val="auto"/>
          <w:sz w:val="28"/>
          <w:szCs w:val="28"/>
        </w:rPr>
        <w:t xml:space="preserve"> год</w:t>
      </w:r>
    </w:p>
    <w:p w:rsidR="006B6E73" w:rsidRPr="0082020B" w:rsidRDefault="006B6E73" w:rsidP="00B54430">
      <w:pPr>
        <w:spacing w:after="0" w:line="240" w:lineRule="auto"/>
        <w:ind w:left="0" w:right="-1" w:firstLine="0"/>
        <w:jc w:val="center"/>
        <w:rPr>
          <w:b/>
          <w:color w:val="auto"/>
          <w:sz w:val="28"/>
          <w:szCs w:val="28"/>
        </w:rPr>
      </w:pPr>
      <w:r w:rsidRPr="0082020B">
        <w:rPr>
          <w:b/>
          <w:color w:val="auto"/>
          <w:sz w:val="28"/>
          <w:szCs w:val="28"/>
        </w:rPr>
        <w:t>и их планируемых значениях на З-летний период</w:t>
      </w:r>
    </w:p>
    <w:p w:rsidR="006B6E73" w:rsidRPr="0082020B" w:rsidRDefault="006B6E73" w:rsidP="00B54430">
      <w:pPr>
        <w:spacing w:after="0" w:line="240" w:lineRule="auto"/>
        <w:ind w:left="0" w:right="-1" w:firstLine="0"/>
        <w:rPr>
          <w:color w:val="auto"/>
          <w:sz w:val="28"/>
          <w:szCs w:val="28"/>
        </w:rPr>
      </w:pPr>
    </w:p>
    <w:p w:rsidR="006B6E73" w:rsidRPr="0082020B" w:rsidRDefault="005C6ACE" w:rsidP="00B54430">
      <w:pPr>
        <w:spacing w:after="0" w:line="240" w:lineRule="auto"/>
        <w:ind w:left="0" w:right="-1" w:firstLine="0"/>
        <w:rPr>
          <w:b/>
          <w:color w:val="auto"/>
          <w:sz w:val="28"/>
          <w:szCs w:val="28"/>
        </w:rPr>
      </w:pPr>
      <w:r w:rsidRPr="0082020B">
        <w:rPr>
          <w:b/>
          <w:color w:val="auto"/>
          <w:sz w:val="28"/>
          <w:szCs w:val="28"/>
        </w:rPr>
        <w:t>п. 1.</w:t>
      </w:r>
    </w:p>
    <w:p w:rsidR="008B150D" w:rsidRPr="0082020B" w:rsidRDefault="002C4972" w:rsidP="00B5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 w:firstLine="709"/>
        <w:outlineLvl w:val="0"/>
        <w:rPr>
          <w:sz w:val="28"/>
          <w:szCs w:val="28"/>
          <w:lang w:eastAsia="ar-SA"/>
        </w:rPr>
      </w:pPr>
      <w:bookmarkStart w:id="0" w:name="_Hlk94538631"/>
      <w:r w:rsidRPr="0082020B">
        <w:rPr>
          <w:color w:val="auto"/>
          <w:sz w:val="28"/>
          <w:szCs w:val="28"/>
        </w:rPr>
        <w:tab/>
      </w:r>
      <w:bookmarkEnd w:id="0"/>
      <w:r w:rsidR="008B150D" w:rsidRPr="0082020B">
        <w:rPr>
          <w:sz w:val="28"/>
          <w:szCs w:val="28"/>
          <w:lang w:eastAsia="ar-SA"/>
        </w:rPr>
        <w:t>По состоянию на 01 января 2024 года на территории Пряжинского национального муниципального района осуществляют деятельность 1275 субъекта малого и среднего предпринимательства и самозанятых граждан (01.01.2023 – 1038).</w:t>
      </w:r>
    </w:p>
    <w:p w:rsidR="008B150D" w:rsidRPr="0082020B" w:rsidRDefault="008B150D" w:rsidP="00B5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 w:firstLine="709"/>
        <w:outlineLvl w:val="0"/>
        <w:rPr>
          <w:sz w:val="28"/>
          <w:szCs w:val="28"/>
          <w:lang w:eastAsia="ar-SA"/>
        </w:rPr>
      </w:pPr>
      <w:r w:rsidRPr="0082020B">
        <w:rPr>
          <w:sz w:val="28"/>
          <w:szCs w:val="28"/>
        </w:rPr>
        <w:t>Данный сектор в экономике района сложился следующим образом: 1 среднее предприятие, 10 малых и 139 микропредприятий, 313 индивидуальных предпринимателей.</w:t>
      </w:r>
      <w:r w:rsidRPr="0082020B">
        <w:rPr>
          <w:sz w:val="28"/>
          <w:szCs w:val="28"/>
          <w:lang w:eastAsia="ar-SA"/>
        </w:rPr>
        <w:t xml:space="preserve"> </w:t>
      </w:r>
    </w:p>
    <w:p w:rsidR="008B150D" w:rsidRPr="0082020B" w:rsidRDefault="008B150D" w:rsidP="00B5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 w:firstLine="709"/>
        <w:outlineLvl w:val="0"/>
        <w:rPr>
          <w:sz w:val="28"/>
          <w:szCs w:val="28"/>
          <w:lang w:eastAsia="ar-SA"/>
        </w:rPr>
      </w:pPr>
      <w:r w:rsidRPr="0082020B">
        <w:rPr>
          <w:sz w:val="28"/>
          <w:szCs w:val="28"/>
          <w:lang w:eastAsia="ar-SA"/>
        </w:rPr>
        <w:t>По состоянию на 01 января 2024 года численность наемных работников, занятых в секторе малого и среднего предпринимательства на территории Пряжинского района, составила 1 917 чел. (на 01.01.2023 -1 163 чел.).</w:t>
      </w:r>
    </w:p>
    <w:p w:rsidR="008B150D" w:rsidRPr="0082020B" w:rsidRDefault="008B150D" w:rsidP="00B5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 w:firstLine="709"/>
        <w:outlineLvl w:val="0"/>
        <w:rPr>
          <w:sz w:val="28"/>
          <w:szCs w:val="28"/>
        </w:rPr>
      </w:pPr>
      <w:r w:rsidRPr="0082020B">
        <w:rPr>
          <w:sz w:val="28"/>
          <w:szCs w:val="28"/>
        </w:rPr>
        <w:t>В соответствии с законом Республики Карелия от 26 мая 2000 года № 2475-ЗРК с 1 июля 2020 года появилась возможность на территории региона зарегистрироваться в качестве самозанятых. На 1 января 2024 года в качестве самозанятых на территории Пряжинского национального муниципального района зарегистрировались 812 физических лиц (на 01.01.2023 – 565 человека).</w:t>
      </w:r>
    </w:p>
    <w:p w:rsidR="008B150D" w:rsidRPr="0082020B" w:rsidRDefault="008B150D" w:rsidP="00B54430">
      <w:pPr>
        <w:spacing w:after="0" w:line="240" w:lineRule="auto"/>
        <w:ind w:left="0" w:right="-1"/>
        <w:rPr>
          <w:bCs/>
          <w:sz w:val="28"/>
          <w:szCs w:val="28"/>
        </w:rPr>
      </w:pPr>
      <w:r w:rsidRPr="0082020B">
        <w:rPr>
          <w:sz w:val="28"/>
          <w:szCs w:val="28"/>
          <w:lang w:eastAsia="ar-SA"/>
        </w:rPr>
        <w:t xml:space="preserve">Район оказывает поддержку субъектам малого и среднего предпринимательства в рамках муниципальной программы «Развитие малого и среднего предпринимательства в Пряжинском национальном муниципальном районе на 2019 – 2024 годы», утвержденной постановлением администрации Пряжинского национального муниципального района от 23 января 2019 года № 31 </w:t>
      </w:r>
      <w:r w:rsidRPr="0082020B">
        <w:rPr>
          <w:bCs/>
          <w:sz w:val="28"/>
          <w:szCs w:val="28"/>
        </w:rPr>
        <w:t>предусмотрены следующие виды поддержки:</w:t>
      </w:r>
    </w:p>
    <w:p w:rsidR="008B150D" w:rsidRPr="0082020B" w:rsidRDefault="008B150D" w:rsidP="00B54430">
      <w:pPr>
        <w:spacing w:after="0" w:line="240" w:lineRule="auto"/>
        <w:ind w:left="0" w:right="-1"/>
        <w:rPr>
          <w:sz w:val="28"/>
          <w:szCs w:val="28"/>
        </w:rPr>
      </w:pPr>
      <w:r w:rsidRPr="0082020B">
        <w:rPr>
          <w:sz w:val="28"/>
          <w:szCs w:val="28"/>
        </w:rPr>
        <w:tab/>
        <w:t>финансовая – субсидии, гранты;</w:t>
      </w:r>
    </w:p>
    <w:p w:rsidR="008B150D" w:rsidRPr="0082020B" w:rsidRDefault="008B150D" w:rsidP="00B54430">
      <w:pPr>
        <w:spacing w:after="0" w:line="240" w:lineRule="auto"/>
        <w:ind w:left="0" w:right="-1"/>
        <w:rPr>
          <w:sz w:val="28"/>
          <w:szCs w:val="28"/>
          <w:shd w:val="clear" w:color="auto" w:fill="FFFFFF"/>
        </w:rPr>
      </w:pPr>
      <w:r w:rsidRPr="0082020B">
        <w:rPr>
          <w:sz w:val="28"/>
          <w:szCs w:val="28"/>
        </w:rPr>
        <w:tab/>
        <w:t xml:space="preserve">имущественная - </w:t>
      </w:r>
      <w:r w:rsidRPr="0082020B">
        <w:rPr>
          <w:sz w:val="28"/>
          <w:szCs w:val="28"/>
          <w:shd w:val="clear" w:color="auto" w:fill="FFFFFF"/>
        </w:rPr>
        <w:t>предоставление прав на пользование муниципальным имуществом;</w:t>
      </w:r>
    </w:p>
    <w:p w:rsidR="008B150D" w:rsidRPr="0082020B" w:rsidRDefault="008B150D" w:rsidP="00B54430">
      <w:pPr>
        <w:spacing w:after="0" w:line="240" w:lineRule="auto"/>
        <w:ind w:left="0" w:right="-1"/>
        <w:rPr>
          <w:sz w:val="28"/>
          <w:szCs w:val="28"/>
          <w:shd w:val="clear" w:color="auto" w:fill="FFFFFF"/>
        </w:rPr>
      </w:pPr>
      <w:r w:rsidRPr="0082020B">
        <w:rPr>
          <w:sz w:val="28"/>
          <w:szCs w:val="28"/>
        </w:rPr>
        <w:tab/>
        <w:t>и</w:t>
      </w:r>
      <w:r w:rsidRPr="0082020B">
        <w:rPr>
          <w:sz w:val="28"/>
          <w:szCs w:val="28"/>
          <w:shd w:val="clear" w:color="auto" w:fill="FFFFFF"/>
        </w:rPr>
        <w:t>нформационная - создание муниципальных информационных систем;</w:t>
      </w:r>
    </w:p>
    <w:p w:rsidR="008B150D" w:rsidRPr="0082020B" w:rsidRDefault="008B150D" w:rsidP="00B54430">
      <w:pPr>
        <w:spacing w:after="0" w:line="240" w:lineRule="auto"/>
        <w:ind w:left="0" w:right="-1"/>
        <w:rPr>
          <w:sz w:val="28"/>
          <w:szCs w:val="28"/>
          <w:shd w:val="clear" w:color="auto" w:fill="FFFFFF"/>
        </w:rPr>
      </w:pPr>
      <w:r w:rsidRPr="0082020B">
        <w:rPr>
          <w:sz w:val="28"/>
          <w:szCs w:val="28"/>
        </w:rPr>
        <w:tab/>
        <w:t>к</w:t>
      </w:r>
      <w:r w:rsidRPr="0082020B">
        <w:rPr>
          <w:sz w:val="28"/>
          <w:szCs w:val="28"/>
          <w:shd w:val="clear" w:color="auto" w:fill="FFFFFF"/>
        </w:rPr>
        <w:t>онсультационная - профессиональные консультации в рамках реализации муниципальных программ.</w:t>
      </w:r>
    </w:p>
    <w:p w:rsidR="008B150D" w:rsidRPr="0082020B" w:rsidRDefault="008B150D" w:rsidP="00B5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1" w:firstLine="709"/>
        <w:outlineLvl w:val="0"/>
        <w:rPr>
          <w:sz w:val="28"/>
          <w:szCs w:val="28"/>
          <w:lang w:eastAsia="ar-SA"/>
        </w:rPr>
      </w:pPr>
      <w:r w:rsidRPr="0082020B">
        <w:rPr>
          <w:sz w:val="28"/>
          <w:szCs w:val="28"/>
          <w:lang w:eastAsia="ar-SA"/>
        </w:rPr>
        <w:t>В 2023 году финансовая поддержка администрацией не оказывалась в виду отсутствия финансирования со стороны региона.</w:t>
      </w:r>
    </w:p>
    <w:p w:rsidR="00CB06D4" w:rsidRPr="0082020B" w:rsidRDefault="008B150D" w:rsidP="00B54430">
      <w:pPr>
        <w:ind w:left="0" w:right="-1"/>
        <w:rPr>
          <w:sz w:val="28"/>
          <w:szCs w:val="28"/>
        </w:rPr>
      </w:pPr>
      <w:r w:rsidRPr="0082020B">
        <w:rPr>
          <w:sz w:val="28"/>
          <w:szCs w:val="28"/>
        </w:rPr>
        <w:t>По состоянию на 1 января 2024 года заключено 5 договоров аренды муниципального имущества.</w:t>
      </w:r>
    </w:p>
    <w:p w:rsidR="00E17336" w:rsidRPr="0082020B" w:rsidRDefault="00114A69" w:rsidP="00B54430">
      <w:pPr>
        <w:spacing w:after="0" w:line="240" w:lineRule="auto"/>
        <w:ind w:left="0" w:right="-1" w:firstLine="0"/>
        <w:rPr>
          <w:b/>
          <w:color w:val="auto"/>
          <w:sz w:val="28"/>
          <w:szCs w:val="28"/>
        </w:rPr>
      </w:pPr>
      <w:r w:rsidRPr="0082020B">
        <w:rPr>
          <w:b/>
          <w:color w:val="auto"/>
          <w:sz w:val="28"/>
          <w:szCs w:val="28"/>
        </w:rPr>
        <w:t>п</w:t>
      </w:r>
      <w:r w:rsidR="00E17336" w:rsidRPr="0082020B">
        <w:rPr>
          <w:b/>
          <w:color w:val="auto"/>
          <w:sz w:val="28"/>
          <w:szCs w:val="28"/>
        </w:rPr>
        <w:t>. 2</w:t>
      </w:r>
    </w:p>
    <w:p w:rsidR="008E69BE" w:rsidRPr="0082020B" w:rsidRDefault="002C4972" w:rsidP="00B54430">
      <w:pPr>
        <w:ind w:left="0" w:right="-1"/>
        <w:rPr>
          <w:color w:val="auto"/>
          <w:sz w:val="28"/>
          <w:szCs w:val="28"/>
        </w:rPr>
      </w:pPr>
      <w:r w:rsidRPr="0082020B">
        <w:rPr>
          <w:color w:val="auto"/>
          <w:sz w:val="28"/>
          <w:szCs w:val="28"/>
        </w:rPr>
        <w:tab/>
      </w:r>
      <w:r w:rsidR="008E69BE" w:rsidRPr="0082020B">
        <w:rPr>
          <w:color w:val="auto"/>
          <w:sz w:val="28"/>
          <w:szCs w:val="28"/>
        </w:rPr>
        <w:t>Увеличение</w:t>
      </w:r>
      <w:r w:rsidR="00E17336" w:rsidRPr="0082020B">
        <w:rPr>
          <w:color w:val="auto"/>
          <w:sz w:val="28"/>
          <w:szCs w:val="28"/>
        </w:rPr>
        <w:t xml:space="preserve"> доли среднесписочной численности работников, занятых в сегменте малого и среднего предпринимательства по итогам 202</w:t>
      </w:r>
      <w:r w:rsidR="008E69BE" w:rsidRPr="0082020B">
        <w:rPr>
          <w:color w:val="auto"/>
          <w:sz w:val="28"/>
          <w:szCs w:val="28"/>
        </w:rPr>
        <w:t>3</w:t>
      </w:r>
      <w:r w:rsidR="00E17336" w:rsidRPr="0082020B">
        <w:rPr>
          <w:color w:val="auto"/>
          <w:sz w:val="28"/>
          <w:szCs w:val="28"/>
        </w:rPr>
        <w:t xml:space="preserve"> года обусловлено</w:t>
      </w:r>
      <w:r w:rsidR="00114A69" w:rsidRPr="0082020B">
        <w:rPr>
          <w:color w:val="auto"/>
          <w:sz w:val="28"/>
          <w:szCs w:val="28"/>
        </w:rPr>
        <w:t xml:space="preserve"> </w:t>
      </w:r>
      <w:r w:rsidR="008E69BE" w:rsidRPr="0082020B">
        <w:rPr>
          <w:color w:val="auto"/>
          <w:sz w:val="28"/>
          <w:szCs w:val="28"/>
        </w:rPr>
        <w:t>желанием бизнеса адаптироваться в современных условиях и расти, создавать высокопроизводительные и стабильные рабочие места.</w:t>
      </w:r>
    </w:p>
    <w:p w:rsidR="00E17336"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6D48D1" w:rsidRPr="0082020B">
        <w:rPr>
          <w:b/>
          <w:color w:val="auto"/>
          <w:sz w:val="28"/>
          <w:szCs w:val="28"/>
        </w:rPr>
        <w:t xml:space="preserve">.3 </w:t>
      </w:r>
    </w:p>
    <w:p w:rsidR="008E69BE" w:rsidRPr="0082020B" w:rsidRDefault="002C4972" w:rsidP="00B54430">
      <w:pPr>
        <w:spacing w:after="0" w:line="240" w:lineRule="auto"/>
        <w:ind w:left="0" w:right="-1"/>
        <w:rPr>
          <w:sz w:val="28"/>
          <w:szCs w:val="28"/>
        </w:rPr>
      </w:pPr>
      <w:r w:rsidRPr="0082020B">
        <w:rPr>
          <w:color w:val="auto"/>
          <w:sz w:val="28"/>
          <w:szCs w:val="28"/>
        </w:rPr>
        <w:lastRenderedPageBreak/>
        <w:tab/>
      </w:r>
      <w:r w:rsidR="008E69BE" w:rsidRPr="0082020B">
        <w:rPr>
          <w:sz w:val="28"/>
          <w:szCs w:val="28"/>
        </w:rPr>
        <w:t>На развитие экономики и социальной сферы Пряжинского национального муниципального района в январе-июне 2023 года использовано 810,093 млн. рублей инвестиций в основной капитал. Доля Пряжинского национального муниципального района составила 3,6% в общем объеме инвестиций по республике.</w:t>
      </w:r>
    </w:p>
    <w:p w:rsidR="008E69BE" w:rsidRPr="0082020B" w:rsidRDefault="008E69BE" w:rsidP="00B54430">
      <w:pPr>
        <w:spacing w:after="0" w:line="240" w:lineRule="auto"/>
        <w:ind w:left="0" w:right="-1"/>
        <w:rPr>
          <w:caps/>
          <w:sz w:val="28"/>
          <w:szCs w:val="28"/>
        </w:rPr>
      </w:pPr>
      <w:r w:rsidRPr="0082020B">
        <w:rPr>
          <w:b/>
          <w:caps/>
          <w:sz w:val="28"/>
          <w:szCs w:val="28"/>
        </w:rPr>
        <w:tab/>
      </w:r>
      <w:r w:rsidRPr="0082020B">
        <w:rPr>
          <w:sz w:val="28"/>
          <w:szCs w:val="28"/>
        </w:rPr>
        <w:t>При этом, объем собственных средств хозяйствующих субъектов составил 370,592 млн. руб., привлеченных – 439,501 млн. рублей (бюджетных средств – 438,315 млн. рублей).</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 xml:space="preserve">Администрацией из состава муниципальной собственности Пряжинского района сформировано 3 инвестиционных площадки: </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объект незавершенного строительства (фундамент МКД) – пгт Пряжа;</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два участка автомобильной дороги необщего пользования, Ведлозерское сельское поселение – обустройство кемпинга.</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u w:val="single"/>
          <w:lang w:eastAsia="ar-SA"/>
        </w:rPr>
        <w:t>На территории Пряжинского района реализуется 12 инвестиционных проектов</w:t>
      </w:r>
      <w:r w:rsidRPr="0082020B">
        <w:rPr>
          <w:sz w:val="28"/>
          <w:szCs w:val="28"/>
          <w:lang w:eastAsia="ar-SA"/>
        </w:rPr>
        <w:t>, количество вновь созданных дополнительных рабочих мест составит более 190 единиц:</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«Исцеление души» (ООО «Карелия-Интер»);</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 xml:space="preserve">Многофункциональный </w:t>
      </w:r>
      <w:proofErr w:type="spellStart"/>
      <w:r w:rsidRPr="0082020B">
        <w:rPr>
          <w:sz w:val="28"/>
          <w:szCs w:val="28"/>
          <w:lang w:eastAsia="ar-SA"/>
        </w:rPr>
        <w:t>туристско</w:t>
      </w:r>
      <w:proofErr w:type="spellEnd"/>
      <w:r w:rsidRPr="0082020B">
        <w:rPr>
          <w:sz w:val="28"/>
          <w:szCs w:val="28"/>
          <w:lang w:eastAsia="ar-SA"/>
        </w:rPr>
        <w:t xml:space="preserve"> – оздоровительный комплекс «</w:t>
      </w:r>
      <w:proofErr w:type="spellStart"/>
      <w:r w:rsidRPr="0082020B">
        <w:rPr>
          <w:sz w:val="28"/>
          <w:szCs w:val="28"/>
          <w:lang w:eastAsia="ar-SA"/>
        </w:rPr>
        <w:t>Сямозеро</w:t>
      </w:r>
      <w:proofErr w:type="spellEnd"/>
      <w:r w:rsidRPr="0082020B">
        <w:rPr>
          <w:sz w:val="28"/>
          <w:szCs w:val="28"/>
          <w:lang w:eastAsia="ar-SA"/>
        </w:rPr>
        <w:t xml:space="preserve">» </w:t>
      </w:r>
      <w:proofErr w:type="spellStart"/>
      <w:r w:rsidRPr="0082020B">
        <w:rPr>
          <w:sz w:val="28"/>
          <w:szCs w:val="28"/>
          <w:lang w:eastAsia="ar-SA"/>
        </w:rPr>
        <w:t>п.Эссойла</w:t>
      </w:r>
      <w:proofErr w:type="spellEnd"/>
      <w:r w:rsidRPr="0082020B">
        <w:rPr>
          <w:sz w:val="28"/>
          <w:szCs w:val="28"/>
          <w:lang w:eastAsia="ar-SA"/>
        </w:rPr>
        <w:t>, Пряжинский район, инициатор проекта - ООО «</w:t>
      </w:r>
      <w:proofErr w:type="spellStart"/>
      <w:r w:rsidRPr="0082020B">
        <w:rPr>
          <w:sz w:val="28"/>
          <w:szCs w:val="28"/>
          <w:lang w:eastAsia="ar-SA"/>
        </w:rPr>
        <w:t>Машстройинвест</w:t>
      </w:r>
      <w:proofErr w:type="spellEnd"/>
      <w:r w:rsidRPr="0082020B">
        <w:rPr>
          <w:sz w:val="28"/>
          <w:szCs w:val="28"/>
          <w:lang w:eastAsia="ar-SA"/>
        </w:rPr>
        <w:t>», объем инвестиций – 30 млн. руб., новые рабочие места – 7 чел.;</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«Строительство новых мощностей по хранению и глубокой переработки ягод и грибов, создание нового логистического центра по заготовке сырья, складов и инфраструктуры по обслуживанию всего комплекса производства», инициатор проекта - ООО «Фрешберри», новые рабочие места – 17 чел.;</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 xml:space="preserve">«Туристический комплекс «Вотчина карельского деда мороза </w:t>
      </w:r>
      <w:proofErr w:type="spellStart"/>
      <w:r w:rsidRPr="0082020B">
        <w:rPr>
          <w:sz w:val="28"/>
          <w:szCs w:val="28"/>
          <w:lang w:eastAsia="ar-SA"/>
        </w:rPr>
        <w:t>Талви</w:t>
      </w:r>
      <w:proofErr w:type="spellEnd"/>
      <w:r w:rsidRPr="0082020B">
        <w:rPr>
          <w:sz w:val="28"/>
          <w:szCs w:val="28"/>
          <w:lang w:eastAsia="ar-SA"/>
        </w:rPr>
        <w:t xml:space="preserve"> </w:t>
      </w:r>
      <w:proofErr w:type="spellStart"/>
      <w:r w:rsidRPr="0082020B">
        <w:rPr>
          <w:sz w:val="28"/>
          <w:szCs w:val="28"/>
          <w:lang w:eastAsia="ar-SA"/>
        </w:rPr>
        <w:t>Укко</w:t>
      </w:r>
      <w:proofErr w:type="spellEnd"/>
      <w:r w:rsidRPr="0082020B">
        <w:rPr>
          <w:sz w:val="28"/>
          <w:szCs w:val="28"/>
          <w:lang w:eastAsia="ar-SA"/>
        </w:rPr>
        <w:t>» (ООО «</w:t>
      </w:r>
      <w:proofErr w:type="spellStart"/>
      <w:r w:rsidRPr="0082020B">
        <w:rPr>
          <w:sz w:val="28"/>
          <w:szCs w:val="28"/>
          <w:lang w:eastAsia="ar-SA"/>
        </w:rPr>
        <w:t>Талви</w:t>
      </w:r>
      <w:proofErr w:type="spellEnd"/>
      <w:r w:rsidRPr="0082020B">
        <w:rPr>
          <w:sz w:val="28"/>
          <w:szCs w:val="28"/>
          <w:lang w:eastAsia="ar-SA"/>
        </w:rPr>
        <w:t>»), инициатор проекта – ООО «</w:t>
      </w:r>
      <w:proofErr w:type="spellStart"/>
      <w:r w:rsidRPr="0082020B">
        <w:rPr>
          <w:sz w:val="28"/>
          <w:szCs w:val="28"/>
          <w:lang w:eastAsia="ar-SA"/>
        </w:rPr>
        <w:t>Талви</w:t>
      </w:r>
      <w:proofErr w:type="spellEnd"/>
      <w:r w:rsidRPr="0082020B">
        <w:rPr>
          <w:sz w:val="28"/>
          <w:szCs w:val="28"/>
          <w:lang w:eastAsia="ar-SA"/>
        </w:rPr>
        <w:t>», объем инвестиций – 195 млн. руб., новые рабочие места – 20 чел.;</w:t>
      </w:r>
    </w:p>
    <w:p w:rsidR="008E69BE" w:rsidRPr="0082020B" w:rsidRDefault="008E69BE" w:rsidP="00B54430">
      <w:pPr>
        <w:tabs>
          <w:tab w:val="left" w:pos="540"/>
          <w:tab w:val="left" w:pos="851"/>
        </w:tabs>
        <w:spacing w:after="0" w:line="240" w:lineRule="auto"/>
        <w:ind w:left="0" w:right="-1" w:firstLine="709"/>
        <w:rPr>
          <w:sz w:val="28"/>
          <w:szCs w:val="28"/>
          <w:lang w:eastAsia="ar-SA"/>
        </w:rPr>
      </w:pPr>
      <w:r w:rsidRPr="0082020B">
        <w:rPr>
          <w:sz w:val="28"/>
          <w:szCs w:val="28"/>
          <w:lang w:eastAsia="ar-SA"/>
        </w:rPr>
        <w:t>«С</w:t>
      </w:r>
      <w:r w:rsidRPr="0082020B">
        <w:rPr>
          <w:sz w:val="28"/>
          <w:szCs w:val="28"/>
        </w:rPr>
        <w:t>троительство роботизированной молочной фермы в пгт Пряжа на 1200 голов дойного стада», пгт Пряжа, объем инвестиций 1 млрд.200 млн. руб., новые рабочие места – 35 чел.;</w:t>
      </w:r>
    </w:p>
    <w:p w:rsidR="008E69BE" w:rsidRPr="0082020B" w:rsidRDefault="008E69BE" w:rsidP="00B54430">
      <w:pPr>
        <w:suppressAutoHyphens/>
        <w:spacing w:after="0" w:line="240" w:lineRule="auto"/>
        <w:ind w:left="0" w:right="-1" w:firstLine="709"/>
        <w:rPr>
          <w:sz w:val="28"/>
          <w:szCs w:val="28"/>
          <w:lang w:eastAsia="ar-SA"/>
        </w:rPr>
      </w:pPr>
      <w:r w:rsidRPr="0082020B">
        <w:rPr>
          <w:sz w:val="28"/>
          <w:szCs w:val="28"/>
          <w:lang w:eastAsia="ar-SA"/>
        </w:rPr>
        <w:t xml:space="preserve"> «Создание средств туристического размещения в непосредственной близости от «Вотчины Карельского Деда Мороза </w:t>
      </w:r>
      <w:proofErr w:type="spellStart"/>
      <w:r w:rsidRPr="0082020B">
        <w:rPr>
          <w:sz w:val="28"/>
          <w:szCs w:val="28"/>
          <w:lang w:eastAsia="ar-SA"/>
        </w:rPr>
        <w:t>Талви</w:t>
      </w:r>
      <w:proofErr w:type="spellEnd"/>
      <w:r w:rsidRPr="0082020B">
        <w:rPr>
          <w:sz w:val="28"/>
          <w:szCs w:val="28"/>
          <w:lang w:eastAsia="ar-SA"/>
        </w:rPr>
        <w:t xml:space="preserve"> </w:t>
      </w:r>
      <w:proofErr w:type="spellStart"/>
      <w:r w:rsidRPr="0082020B">
        <w:rPr>
          <w:sz w:val="28"/>
          <w:szCs w:val="28"/>
          <w:lang w:eastAsia="ar-SA"/>
        </w:rPr>
        <w:t>Укко</w:t>
      </w:r>
      <w:proofErr w:type="spellEnd"/>
      <w:r w:rsidRPr="0082020B">
        <w:rPr>
          <w:sz w:val="28"/>
          <w:szCs w:val="28"/>
          <w:lang w:eastAsia="ar-SA"/>
        </w:rPr>
        <w:t>» в п. Чална (ООО «</w:t>
      </w:r>
      <w:proofErr w:type="spellStart"/>
      <w:r w:rsidRPr="0082020B">
        <w:rPr>
          <w:sz w:val="28"/>
          <w:szCs w:val="28"/>
          <w:lang w:eastAsia="ar-SA"/>
        </w:rPr>
        <w:t>Талви</w:t>
      </w:r>
      <w:proofErr w:type="spellEnd"/>
      <w:r w:rsidRPr="0082020B">
        <w:rPr>
          <w:sz w:val="28"/>
          <w:szCs w:val="28"/>
          <w:lang w:eastAsia="ar-SA"/>
        </w:rPr>
        <w:t>»), курируемый Корпорацией Республики Карелия, объем инвестиций – 24,3 млн. руб., инициатор проекта - ООО «</w:t>
      </w:r>
      <w:proofErr w:type="spellStart"/>
      <w:r w:rsidRPr="0082020B">
        <w:rPr>
          <w:sz w:val="28"/>
          <w:szCs w:val="28"/>
          <w:lang w:eastAsia="ar-SA"/>
        </w:rPr>
        <w:t>Турсервис</w:t>
      </w:r>
      <w:proofErr w:type="spellEnd"/>
      <w:r w:rsidRPr="0082020B">
        <w:rPr>
          <w:sz w:val="28"/>
          <w:szCs w:val="28"/>
          <w:lang w:eastAsia="ar-SA"/>
        </w:rPr>
        <w:t>», новые рабочие места – 18 чел.;</w:t>
      </w:r>
    </w:p>
    <w:p w:rsidR="008E69BE" w:rsidRPr="0082020B" w:rsidRDefault="008E69BE" w:rsidP="00B54430">
      <w:pPr>
        <w:suppressAutoHyphens/>
        <w:spacing w:after="0" w:line="240" w:lineRule="auto"/>
        <w:ind w:left="0" w:right="-1" w:firstLine="709"/>
        <w:rPr>
          <w:sz w:val="28"/>
          <w:szCs w:val="28"/>
          <w:lang w:eastAsia="ar-SA"/>
        </w:rPr>
      </w:pPr>
      <w:r w:rsidRPr="0082020B">
        <w:rPr>
          <w:sz w:val="28"/>
          <w:szCs w:val="28"/>
          <w:lang w:eastAsia="ar-SA"/>
        </w:rPr>
        <w:t>Открытие глэмпинга «</w:t>
      </w:r>
      <w:proofErr w:type="spellStart"/>
      <w:r w:rsidRPr="0082020B">
        <w:rPr>
          <w:sz w:val="28"/>
          <w:szCs w:val="28"/>
          <w:lang w:eastAsia="ar-SA"/>
        </w:rPr>
        <w:t>Лахта</w:t>
      </w:r>
      <w:proofErr w:type="spellEnd"/>
      <w:r w:rsidRPr="0082020B">
        <w:rPr>
          <w:sz w:val="28"/>
          <w:szCs w:val="28"/>
          <w:lang w:eastAsia="ar-SA"/>
        </w:rPr>
        <w:t xml:space="preserve"> Карелия», инициатор проекта - ООО «</w:t>
      </w:r>
      <w:proofErr w:type="spellStart"/>
      <w:r w:rsidRPr="0082020B">
        <w:rPr>
          <w:sz w:val="28"/>
          <w:szCs w:val="28"/>
          <w:lang w:eastAsia="ar-SA"/>
        </w:rPr>
        <w:t>Лахта</w:t>
      </w:r>
      <w:proofErr w:type="spellEnd"/>
      <w:r w:rsidRPr="0082020B">
        <w:rPr>
          <w:sz w:val="28"/>
          <w:szCs w:val="28"/>
          <w:lang w:eastAsia="ar-SA"/>
        </w:rPr>
        <w:t>», объем инвестиций – 27 млн. руб., новые рабочие места – 10 чел.;</w:t>
      </w:r>
    </w:p>
    <w:p w:rsidR="008E69BE" w:rsidRPr="0082020B" w:rsidRDefault="008E69BE" w:rsidP="00B54430">
      <w:pPr>
        <w:suppressAutoHyphens/>
        <w:spacing w:after="0" w:line="240" w:lineRule="auto"/>
        <w:ind w:left="0" w:right="-1" w:firstLine="709"/>
        <w:rPr>
          <w:sz w:val="28"/>
          <w:szCs w:val="28"/>
          <w:lang w:eastAsia="ar-SA"/>
        </w:rPr>
      </w:pPr>
      <w:r w:rsidRPr="0082020B">
        <w:rPr>
          <w:sz w:val="28"/>
          <w:szCs w:val="28"/>
          <w:lang w:eastAsia="ar-SA"/>
        </w:rPr>
        <w:t xml:space="preserve">«Туристический комплекс на озере </w:t>
      </w:r>
      <w:proofErr w:type="spellStart"/>
      <w:r w:rsidRPr="0082020B">
        <w:rPr>
          <w:sz w:val="28"/>
          <w:szCs w:val="28"/>
          <w:lang w:eastAsia="ar-SA"/>
        </w:rPr>
        <w:t>Сямозеро</w:t>
      </w:r>
      <w:proofErr w:type="spellEnd"/>
      <w:r w:rsidRPr="0082020B">
        <w:rPr>
          <w:sz w:val="28"/>
          <w:szCs w:val="28"/>
          <w:lang w:eastAsia="ar-SA"/>
        </w:rPr>
        <w:t>», инициатор проекта - ООО «Курорты Карелии», объем инвестиций – 100 млн. руб., новые рабочие места – 50 чел.;</w:t>
      </w:r>
    </w:p>
    <w:p w:rsidR="008E69BE" w:rsidRPr="0082020B" w:rsidRDefault="008E69BE" w:rsidP="00B54430">
      <w:pPr>
        <w:suppressAutoHyphens/>
        <w:spacing w:after="0" w:line="240" w:lineRule="auto"/>
        <w:ind w:left="0" w:right="-1" w:firstLine="709"/>
        <w:rPr>
          <w:sz w:val="28"/>
          <w:szCs w:val="28"/>
          <w:lang w:eastAsia="ar-SA"/>
        </w:rPr>
      </w:pPr>
      <w:r w:rsidRPr="0082020B">
        <w:rPr>
          <w:sz w:val="28"/>
          <w:szCs w:val="28"/>
          <w:lang w:eastAsia="ar-SA"/>
        </w:rPr>
        <w:t>«Туристско-рекреационный эко-</w:t>
      </w:r>
      <w:proofErr w:type="spellStart"/>
      <w:r w:rsidRPr="0082020B">
        <w:rPr>
          <w:sz w:val="28"/>
          <w:szCs w:val="28"/>
          <w:lang w:eastAsia="ar-SA"/>
        </w:rPr>
        <w:t>глэмпинг</w:t>
      </w:r>
      <w:proofErr w:type="spellEnd"/>
      <w:r w:rsidRPr="0082020B">
        <w:rPr>
          <w:sz w:val="28"/>
          <w:szCs w:val="28"/>
          <w:lang w:eastAsia="ar-SA"/>
        </w:rPr>
        <w:t xml:space="preserve">», инициатор проекта - ИП </w:t>
      </w:r>
      <w:proofErr w:type="spellStart"/>
      <w:r w:rsidRPr="0082020B">
        <w:rPr>
          <w:sz w:val="28"/>
          <w:szCs w:val="28"/>
          <w:lang w:eastAsia="ar-SA"/>
        </w:rPr>
        <w:t>Виролайнен</w:t>
      </w:r>
      <w:proofErr w:type="spellEnd"/>
      <w:r w:rsidRPr="0082020B">
        <w:rPr>
          <w:sz w:val="28"/>
          <w:szCs w:val="28"/>
          <w:lang w:eastAsia="ar-SA"/>
        </w:rPr>
        <w:t xml:space="preserve"> Елизавета Валентиновна, объем инвестиций – 9,54 млн. руб., новые рабочие места – 4 чел.;</w:t>
      </w:r>
    </w:p>
    <w:p w:rsidR="008E69BE" w:rsidRPr="0082020B" w:rsidRDefault="008E69BE" w:rsidP="00B54430">
      <w:pPr>
        <w:suppressAutoHyphens/>
        <w:spacing w:after="0" w:line="240" w:lineRule="auto"/>
        <w:ind w:left="0" w:right="-1" w:firstLine="709"/>
        <w:rPr>
          <w:sz w:val="28"/>
          <w:szCs w:val="28"/>
          <w:lang w:eastAsia="ar-SA"/>
        </w:rPr>
      </w:pPr>
      <w:r w:rsidRPr="0082020B">
        <w:rPr>
          <w:sz w:val="28"/>
          <w:szCs w:val="28"/>
          <w:lang w:eastAsia="ar-SA"/>
        </w:rPr>
        <w:lastRenderedPageBreak/>
        <w:t>«Сям-озеро Парк», инициатор проекта – ООО «Сям-озеро Парк», объем инвестиций – 66 млн. руб., новые рабочие места – 17 чел.;</w:t>
      </w:r>
    </w:p>
    <w:p w:rsidR="008E69BE" w:rsidRPr="0082020B" w:rsidRDefault="008E69BE" w:rsidP="00B54430">
      <w:pPr>
        <w:suppressAutoHyphens/>
        <w:spacing w:after="0" w:line="240" w:lineRule="auto"/>
        <w:ind w:left="0" w:right="-1" w:firstLine="709"/>
        <w:rPr>
          <w:sz w:val="28"/>
          <w:szCs w:val="28"/>
          <w:lang w:eastAsia="ar-SA"/>
        </w:rPr>
      </w:pPr>
      <w:r w:rsidRPr="0082020B">
        <w:rPr>
          <w:sz w:val="28"/>
          <w:szCs w:val="28"/>
          <w:lang w:eastAsia="ar-SA"/>
        </w:rPr>
        <w:t>«Организация глэмпинга в п. Матросы, Республика Карелия», инициатор проекта - ООО «ЭКОГЛЭМПИНГ», объем инвестиций – 40 млн. руб., новые рабочие места – 9 чел.;</w:t>
      </w:r>
    </w:p>
    <w:p w:rsidR="008E69BE" w:rsidRPr="0082020B" w:rsidRDefault="008E69BE" w:rsidP="00B54430">
      <w:pPr>
        <w:suppressAutoHyphens/>
        <w:spacing w:after="0" w:line="240" w:lineRule="auto"/>
        <w:ind w:left="0" w:right="-1" w:firstLine="709"/>
        <w:rPr>
          <w:sz w:val="28"/>
          <w:szCs w:val="28"/>
        </w:rPr>
      </w:pPr>
      <w:r w:rsidRPr="0082020B">
        <w:rPr>
          <w:sz w:val="28"/>
          <w:szCs w:val="28"/>
          <w:lang w:eastAsia="ar-SA"/>
        </w:rPr>
        <w:t>«База отдыха «Лесные озера», инициатор проекта - ИП Шапошников Олег Борисович, объем инвестиций – 36 млн. рублей, новые рабочие места – 13 чел.</w:t>
      </w:r>
    </w:p>
    <w:p w:rsidR="008E69BE" w:rsidRPr="0082020B" w:rsidRDefault="008E69BE" w:rsidP="00B54430">
      <w:pPr>
        <w:spacing w:after="0" w:line="240" w:lineRule="auto"/>
        <w:ind w:left="0" w:right="-1"/>
        <w:rPr>
          <w:sz w:val="28"/>
          <w:szCs w:val="28"/>
        </w:rPr>
      </w:pPr>
      <w:r w:rsidRPr="0082020B">
        <w:rPr>
          <w:sz w:val="28"/>
          <w:szCs w:val="28"/>
        </w:rPr>
        <w:tab/>
        <w:t xml:space="preserve">В 2023 году Советом Пряжинского национального муниципального района приняты Генеральные планы и Правила землепользования и застройки Ведлозерского и Крошнозерского сельских поселения (муниципальные контракты от 2021 года), Матросского, Чалнинского и Эссойльского сельских поселений (контракты от </w:t>
      </w:r>
      <w:bookmarkStart w:id="1" w:name="_GoBack"/>
      <w:r w:rsidRPr="0082020B">
        <w:rPr>
          <w:sz w:val="28"/>
          <w:szCs w:val="28"/>
        </w:rPr>
        <w:t>2022</w:t>
      </w:r>
      <w:bookmarkEnd w:id="1"/>
      <w:r w:rsidRPr="0082020B">
        <w:rPr>
          <w:sz w:val="28"/>
          <w:szCs w:val="28"/>
        </w:rPr>
        <w:t xml:space="preserve"> года).  Представительным органом Пряжинского городского поселения утверждены документы территориального планирования и градостроительного зонирования Пряжинского городского поселения, доработанные в рамках исполнения муниципального контракта от 2022 года. </w:t>
      </w:r>
    </w:p>
    <w:p w:rsidR="008E69BE" w:rsidRPr="0082020B" w:rsidRDefault="008E69BE" w:rsidP="00B54430">
      <w:pPr>
        <w:spacing w:after="0" w:line="240" w:lineRule="auto"/>
        <w:ind w:left="0" w:right="-1"/>
        <w:rPr>
          <w:sz w:val="28"/>
          <w:szCs w:val="28"/>
        </w:rPr>
      </w:pPr>
      <w:r w:rsidRPr="0082020B">
        <w:rPr>
          <w:sz w:val="28"/>
          <w:szCs w:val="28"/>
        </w:rPr>
        <w:tab/>
        <w:t>При разработке вышеуказанных документов в рамках реализации инвестиционных проектов в границы населенных пунктов включены территории из состава земель лесного фонда и сельскохозяйственного назначения: ООО «Фрешберри» в пгт. Пряжа, ООО «СЯМ-ОЗЕРО» в п. Сяпся, ООО «</w:t>
      </w:r>
      <w:proofErr w:type="spellStart"/>
      <w:r w:rsidRPr="0082020B">
        <w:rPr>
          <w:sz w:val="28"/>
          <w:szCs w:val="28"/>
        </w:rPr>
        <w:t>Лахта</w:t>
      </w:r>
      <w:proofErr w:type="spellEnd"/>
      <w:r w:rsidRPr="0082020B">
        <w:rPr>
          <w:sz w:val="28"/>
          <w:szCs w:val="28"/>
        </w:rPr>
        <w:t xml:space="preserve">» в д. </w:t>
      </w:r>
      <w:proofErr w:type="spellStart"/>
      <w:r w:rsidRPr="0082020B">
        <w:rPr>
          <w:sz w:val="28"/>
          <w:szCs w:val="28"/>
        </w:rPr>
        <w:t>Палалахта</w:t>
      </w:r>
      <w:proofErr w:type="spellEnd"/>
      <w:r w:rsidRPr="0082020B">
        <w:rPr>
          <w:sz w:val="28"/>
          <w:szCs w:val="28"/>
        </w:rPr>
        <w:t xml:space="preserve">.  Так же было предусмотрено увеличение территорий для индивидуального жилищного строительства: в п. Матросы 2 территории общей площадью 27,0 га и в п. Чална 2 территории площадью 51,8 га, из них 41,8 га из состава земель лесного фонда. </w:t>
      </w:r>
    </w:p>
    <w:p w:rsidR="008E69BE" w:rsidRPr="0082020B" w:rsidRDefault="008E69BE" w:rsidP="00B54430">
      <w:pPr>
        <w:spacing w:after="0" w:line="240" w:lineRule="auto"/>
        <w:ind w:left="0" w:right="-1"/>
        <w:rPr>
          <w:sz w:val="28"/>
          <w:szCs w:val="28"/>
        </w:rPr>
      </w:pPr>
      <w:r w:rsidRPr="0082020B">
        <w:rPr>
          <w:sz w:val="28"/>
          <w:szCs w:val="28"/>
        </w:rPr>
        <w:tab/>
        <w:t>В Единый государственный реестр недвижимости полностью внесены сведения по населенным пунктам Матросского и Чалнинского сельских поселений, частично – Пряжинского городского и Эссойльского сельских поселений.</w:t>
      </w:r>
    </w:p>
    <w:p w:rsidR="008E69BE" w:rsidRPr="0082020B" w:rsidRDefault="008E69BE" w:rsidP="00B54430">
      <w:pPr>
        <w:tabs>
          <w:tab w:val="left" w:pos="540"/>
          <w:tab w:val="left" w:pos="851"/>
        </w:tabs>
        <w:spacing w:after="0" w:line="240" w:lineRule="auto"/>
        <w:ind w:left="0" w:right="-1" w:firstLine="709"/>
        <w:rPr>
          <w:sz w:val="28"/>
          <w:szCs w:val="28"/>
        </w:rPr>
      </w:pPr>
      <w:r w:rsidRPr="0082020B">
        <w:rPr>
          <w:sz w:val="28"/>
          <w:szCs w:val="28"/>
        </w:rPr>
        <w:tab/>
        <w:t xml:space="preserve">В 2023 году администрацией района начаты работы по </w:t>
      </w:r>
      <w:bookmarkStart w:id="2" w:name="_Hlk158294371"/>
      <w:r w:rsidRPr="0082020B">
        <w:rPr>
          <w:sz w:val="28"/>
          <w:szCs w:val="28"/>
        </w:rPr>
        <w:t>разработке проектов внесения изменений</w:t>
      </w:r>
      <w:bookmarkEnd w:id="2"/>
      <w:r w:rsidRPr="0082020B">
        <w:rPr>
          <w:sz w:val="28"/>
          <w:szCs w:val="28"/>
        </w:rPr>
        <w:t xml:space="preserve"> в Генеральный план и Правила землепользования и застройки Святозерского сельского поселения, что связано с началом реализации инвестпроекта ООО «РЫБ-КА», а также разработке проекта внесения изменений в Схему территориального планирования района. </w:t>
      </w:r>
    </w:p>
    <w:p w:rsidR="006D48D1" w:rsidRPr="0082020B" w:rsidRDefault="002C4972" w:rsidP="00B54430">
      <w:pPr>
        <w:tabs>
          <w:tab w:val="left" w:pos="540"/>
          <w:tab w:val="left" w:pos="851"/>
        </w:tabs>
        <w:spacing w:after="0" w:line="240" w:lineRule="auto"/>
        <w:ind w:left="0" w:right="-1" w:firstLine="709"/>
        <w:rPr>
          <w:b/>
          <w:color w:val="auto"/>
          <w:sz w:val="28"/>
          <w:szCs w:val="28"/>
        </w:rPr>
      </w:pPr>
      <w:r w:rsidRPr="0082020B">
        <w:rPr>
          <w:b/>
          <w:color w:val="auto"/>
          <w:sz w:val="28"/>
          <w:szCs w:val="28"/>
        </w:rPr>
        <w:t>п</w:t>
      </w:r>
      <w:r w:rsidR="006D48D1" w:rsidRPr="0082020B">
        <w:rPr>
          <w:b/>
          <w:color w:val="auto"/>
          <w:sz w:val="28"/>
          <w:szCs w:val="28"/>
        </w:rPr>
        <w:t>.4</w:t>
      </w:r>
    </w:p>
    <w:p w:rsidR="00264718" w:rsidRPr="0082020B" w:rsidRDefault="002C4972" w:rsidP="00B54430">
      <w:pPr>
        <w:pStyle w:val="a3"/>
        <w:shd w:val="clear" w:color="auto" w:fill="FFFFFF"/>
        <w:spacing w:before="0" w:beforeAutospacing="0" w:after="0" w:afterAutospacing="0"/>
        <w:ind w:right="-1"/>
        <w:jc w:val="both"/>
        <w:rPr>
          <w:color w:val="000000"/>
          <w:sz w:val="28"/>
          <w:szCs w:val="28"/>
        </w:rPr>
      </w:pPr>
      <w:r w:rsidRPr="0082020B">
        <w:rPr>
          <w:sz w:val="28"/>
          <w:szCs w:val="28"/>
        </w:rPr>
        <w:tab/>
      </w:r>
      <w:r w:rsidR="00264718" w:rsidRPr="0082020B">
        <w:rPr>
          <w:color w:val="000000"/>
          <w:sz w:val="28"/>
          <w:szCs w:val="28"/>
        </w:rPr>
        <w:t xml:space="preserve">Рост площади земельных участков, являющихся объектами </w:t>
      </w:r>
      <w:r w:rsidR="00163113" w:rsidRPr="0082020B">
        <w:rPr>
          <w:color w:val="000000"/>
          <w:sz w:val="28"/>
          <w:szCs w:val="28"/>
        </w:rPr>
        <w:t>н</w:t>
      </w:r>
      <w:r w:rsidR="00264718" w:rsidRPr="0082020B">
        <w:rPr>
          <w:color w:val="000000"/>
          <w:sz w:val="28"/>
          <w:szCs w:val="28"/>
        </w:rPr>
        <w:t>алогообложения земельным налогом, обусловлен следующими причинами:</w:t>
      </w:r>
    </w:p>
    <w:p w:rsidR="00264718" w:rsidRPr="0082020B" w:rsidRDefault="00163113" w:rsidP="00B54430">
      <w:pPr>
        <w:pStyle w:val="a3"/>
        <w:shd w:val="clear" w:color="auto" w:fill="FFFFFF"/>
        <w:spacing w:before="0" w:beforeAutospacing="0" w:after="0" w:afterAutospacing="0"/>
        <w:ind w:left="150" w:right="-1"/>
        <w:jc w:val="both"/>
        <w:rPr>
          <w:color w:val="000000"/>
          <w:sz w:val="28"/>
          <w:szCs w:val="28"/>
        </w:rPr>
      </w:pPr>
      <w:r w:rsidRPr="0082020B">
        <w:rPr>
          <w:color w:val="000000"/>
          <w:sz w:val="28"/>
          <w:szCs w:val="28"/>
        </w:rPr>
        <w:tab/>
      </w:r>
      <w:r w:rsidR="00264718" w:rsidRPr="0082020B">
        <w:rPr>
          <w:color w:val="000000"/>
          <w:sz w:val="28"/>
          <w:szCs w:val="28"/>
        </w:rPr>
        <w:t>выкуп земельных участков из муниципальной собственности;</w:t>
      </w:r>
    </w:p>
    <w:p w:rsidR="00264718" w:rsidRPr="0082020B" w:rsidRDefault="00163113" w:rsidP="00B54430">
      <w:pPr>
        <w:pStyle w:val="a3"/>
        <w:shd w:val="clear" w:color="auto" w:fill="FFFFFF"/>
        <w:spacing w:before="0" w:beforeAutospacing="0" w:after="0" w:afterAutospacing="0"/>
        <w:ind w:left="150" w:right="-1"/>
        <w:jc w:val="both"/>
        <w:rPr>
          <w:color w:val="000000"/>
          <w:sz w:val="28"/>
          <w:szCs w:val="28"/>
        </w:rPr>
      </w:pPr>
      <w:r w:rsidRPr="0082020B">
        <w:rPr>
          <w:color w:val="000000"/>
          <w:sz w:val="28"/>
          <w:szCs w:val="28"/>
        </w:rPr>
        <w:tab/>
      </w:r>
      <w:r w:rsidR="00264718" w:rsidRPr="0082020B">
        <w:rPr>
          <w:color w:val="000000"/>
          <w:sz w:val="28"/>
          <w:szCs w:val="28"/>
        </w:rPr>
        <w:t xml:space="preserve">предоставление земельных участков муниципальной собственности </w:t>
      </w:r>
      <w:r w:rsidRPr="0082020B">
        <w:rPr>
          <w:color w:val="000000"/>
          <w:sz w:val="28"/>
          <w:szCs w:val="28"/>
        </w:rPr>
        <w:tab/>
      </w:r>
      <w:r w:rsidR="00264718" w:rsidRPr="0082020B">
        <w:rPr>
          <w:color w:val="000000"/>
          <w:sz w:val="28"/>
          <w:szCs w:val="28"/>
        </w:rPr>
        <w:t>бесплатно в собственность многодетным семьям.</w:t>
      </w:r>
    </w:p>
    <w:p w:rsidR="007F1AFB" w:rsidRPr="0082020B" w:rsidRDefault="002C4972" w:rsidP="00B54430">
      <w:pPr>
        <w:tabs>
          <w:tab w:val="left" w:pos="540"/>
          <w:tab w:val="left" w:pos="851"/>
        </w:tabs>
        <w:spacing w:after="0" w:line="240" w:lineRule="auto"/>
        <w:ind w:left="0" w:right="-1" w:firstLine="709"/>
        <w:rPr>
          <w:b/>
          <w:color w:val="auto"/>
          <w:sz w:val="28"/>
          <w:szCs w:val="28"/>
        </w:rPr>
      </w:pPr>
      <w:r w:rsidRPr="0082020B">
        <w:rPr>
          <w:b/>
          <w:color w:val="auto"/>
          <w:sz w:val="28"/>
          <w:szCs w:val="28"/>
        </w:rPr>
        <w:t>п</w:t>
      </w:r>
      <w:r w:rsidR="007F1AFB" w:rsidRPr="0082020B">
        <w:rPr>
          <w:b/>
          <w:color w:val="auto"/>
          <w:sz w:val="28"/>
          <w:szCs w:val="28"/>
        </w:rPr>
        <w:t>.5</w:t>
      </w:r>
    </w:p>
    <w:p w:rsidR="007F1AFB" w:rsidRPr="0082020B" w:rsidRDefault="002C4972" w:rsidP="00B54430">
      <w:pPr>
        <w:spacing w:after="0" w:line="240" w:lineRule="auto"/>
        <w:ind w:left="0" w:right="-1" w:firstLine="0"/>
        <w:rPr>
          <w:color w:val="auto"/>
          <w:sz w:val="28"/>
          <w:szCs w:val="28"/>
        </w:rPr>
      </w:pPr>
      <w:r w:rsidRPr="0082020B">
        <w:rPr>
          <w:color w:val="auto"/>
          <w:sz w:val="28"/>
          <w:szCs w:val="28"/>
        </w:rPr>
        <w:tab/>
      </w:r>
      <w:r w:rsidR="007F1AFB" w:rsidRPr="0082020B">
        <w:rPr>
          <w:color w:val="auto"/>
          <w:sz w:val="28"/>
          <w:szCs w:val="28"/>
        </w:rPr>
        <w:t xml:space="preserve">В рамках национального проекта «Малое и среднее предпринимательство и поддержка индивидуальной предпринимательской инициативы» реализуется региональный проект «Создание системы </w:t>
      </w:r>
      <w:r w:rsidR="007F1AFB" w:rsidRPr="0082020B">
        <w:rPr>
          <w:color w:val="auto"/>
          <w:sz w:val="28"/>
          <w:szCs w:val="28"/>
        </w:rPr>
        <w:lastRenderedPageBreak/>
        <w:t xml:space="preserve">поддержки фермеров и развитие сельской кооперации», одним из направлений которого является предоставление грантов «Агростартап» для граждан, желающих заняться фермерством. </w:t>
      </w:r>
    </w:p>
    <w:p w:rsidR="00252878" w:rsidRPr="0082020B" w:rsidRDefault="002C4972" w:rsidP="00186E42">
      <w:pPr>
        <w:pStyle w:val="a4"/>
        <w:ind w:right="-1" w:firstLine="680"/>
        <w:contextualSpacing/>
        <w:rPr>
          <w:szCs w:val="28"/>
        </w:rPr>
      </w:pPr>
      <w:r w:rsidRPr="0082020B">
        <w:rPr>
          <w:szCs w:val="28"/>
        </w:rPr>
        <w:tab/>
      </w:r>
      <w:r w:rsidR="00252878" w:rsidRPr="0082020B">
        <w:rPr>
          <w:szCs w:val="28"/>
          <w:lang w:val="ru-RU" w:eastAsia="ru-RU"/>
        </w:rPr>
        <w:t>В 2023 году Министерством сельского и рыбного хозяйства Республики Карелия проведены отборы для предоставления грантов «Агростартап», грантов на развитие семейной фермы, грантов для развития материально-технической базы сельскохозяйственных потребительских кооперативов. По итогам проведения указанных отборов определены получатели грантов с целью реализации проектов на территории района, в том числе:</w:t>
      </w:r>
    </w:p>
    <w:p w:rsidR="00252878" w:rsidRPr="0082020B" w:rsidRDefault="00252878" w:rsidP="00186E42">
      <w:pPr>
        <w:pStyle w:val="a4"/>
        <w:ind w:right="-1" w:firstLine="680"/>
        <w:contextualSpacing/>
        <w:rPr>
          <w:szCs w:val="28"/>
        </w:rPr>
      </w:pPr>
      <w:r w:rsidRPr="0082020B">
        <w:rPr>
          <w:szCs w:val="28"/>
          <w:lang w:val="ru-RU" w:eastAsia="ru-RU"/>
        </w:rPr>
        <w:t>- ИП Хребтов С.П., грант «Агростартап» в сумме 2,6 млн рублей; направление проекта – пчеловодство;</w:t>
      </w:r>
    </w:p>
    <w:p w:rsidR="00252878" w:rsidRPr="0082020B" w:rsidRDefault="00252878" w:rsidP="00186E42">
      <w:pPr>
        <w:pStyle w:val="a4"/>
        <w:ind w:right="-1" w:firstLine="680"/>
        <w:contextualSpacing/>
        <w:rPr>
          <w:szCs w:val="28"/>
        </w:rPr>
      </w:pPr>
      <w:r w:rsidRPr="0082020B">
        <w:rPr>
          <w:szCs w:val="28"/>
          <w:lang w:val="ru-RU" w:eastAsia="ru-RU"/>
        </w:rPr>
        <w:t>- ИП Крамаренко П.Н., грант «Агростартап» в сумме 0,36 млн рублей; направление проекта – пчеловодство;</w:t>
      </w:r>
    </w:p>
    <w:p w:rsidR="00252878" w:rsidRPr="0082020B" w:rsidRDefault="00252878" w:rsidP="00186E42">
      <w:pPr>
        <w:pStyle w:val="a4"/>
        <w:ind w:right="-1" w:firstLine="680"/>
        <w:contextualSpacing/>
        <w:rPr>
          <w:szCs w:val="28"/>
        </w:rPr>
      </w:pPr>
      <w:r w:rsidRPr="0082020B">
        <w:rPr>
          <w:szCs w:val="28"/>
          <w:lang w:val="ru-RU" w:eastAsia="ru-RU"/>
        </w:rPr>
        <w:t>- Глава крестьянского (фермерского) хозяйства Максимов Е.Н., грант на развитие семейной фермы в сумме 4,89 млн. рублей; направление проекта – выращивание товарного картофеля;</w:t>
      </w:r>
    </w:p>
    <w:p w:rsidR="00252878" w:rsidRPr="0082020B" w:rsidRDefault="00252878" w:rsidP="00186E42">
      <w:pPr>
        <w:pStyle w:val="a4"/>
        <w:ind w:right="-1" w:firstLine="680"/>
        <w:contextualSpacing/>
        <w:rPr>
          <w:szCs w:val="28"/>
        </w:rPr>
      </w:pPr>
      <w:r w:rsidRPr="0082020B">
        <w:rPr>
          <w:szCs w:val="28"/>
          <w:lang w:val="ru-RU" w:eastAsia="ru-RU"/>
        </w:rPr>
        <w:t>-Сельскохозяйственный потребительский снабженческо-сбытовой кооператив «Мёд Карелии», грант на развитие материально-технической базы кооператива в сумме 5,18 млн. рублей; направление проекта – пчеловодство (реализация проекта запланирована на территории нескольких районов, в том числе Пряжинского национального муниципального района).</w:t>
      </w:r>
    </w:p>
    <w:p w:rsidR="00252878" w:rsidRPr="0082020B" w:rsidRDefault="00186E42" w:rsidP="00186E42">
      <w:pPr>
        <w:spacing w:after="0" w:line="240" w:lineRule="auto"/>
        <w:ind w:left="0" w:right="-1" w:firstLine="0"/>
        <w:rPr>
          <w:color w:val="auto"/>
          <w:sz w:val="28"/>
          <w:szCs w:val="28"/>
        </w:rPr>
      </w:pPr>
      <w:r w:rsidRPr="0082020B">
        <w:rPr>
          <w:color w:val="auto"/>
          <w:sz w:val="28"/>
          <w:szCs w:val="28"/>
          <w:lang w:val="x-none"/>
        </w:rPr>
        <w:tab/>
      </w:r>
      <w:r w:rsidR="00252878" w:rsidRPr="0082020B">
        <w:rPr>
          <w:color w:val="auto"/>
          <w:sz w:val="28"/>
          <w:szCs w:val="28"/>
        </w:rPr>
        <w:t>В 2023 году в рамках государственной программы Республики Карелия «Развитие агропромышленного и рыбохозяйственного комплексов» (далее - государственная программа) АО «Совхоз «Ведлозерский» оказана государственная поддержка из федерального бюджета и бюджета Республики Карелия в размере 130,5 млн. рублей.</w:t>
      </w:r>
    </w:p>
    <w:p w:rsidR="007F1AFB"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7F1AFB" w:rsidRPr="0082020B">
        <w:rPr>
          <w:b/>
          <w:color w:val="auto"/>
          <w:sz w:val="28"/>
          <w:szCs w:val="28"/>
        </w:rPr>
        <w:t>.6</w:t>
      </w:r>
    </w:p>
    <w:p w:rsidR="007F6147" w:rsidRPr="0082020B" w:rsidRDefault="007F6147" w:rsidP="00B54430">
      <w:pPr>
        <w:shd w:val="clear" w:color="auto" w:fill="FFFFFF"/>
        <w:suppressAutoHyphens/>
        <w:spacing w:after="0" w:line="240" w:lineRule="auto"/>
        <w:ind w:left="0" w:right="-1" w:firstLine="709"/>
        <w:rPr>
          <w:color w:val="auto"/>
          <w:sz w:val="28"/>
          <w:szCs w:val="28"/>
        </w:rPr>
      </w:pPr>
      <w:bookmarkStart w:id="3" w:name="_Hlk94539156"/>
      <w:r w:rsidRPr="0082020B">
        <w:rPr>
          <w:color w:val="auto"/>
          <w:sz w:val="28"/>
          <w:szCs w:val="28"/>
        </w:rPr>
        <w:t>Сеть дорог общего пользования, расположенных в Пряжинском национальном районе, включает в себя 152,53 км автодорог федерального значения, 354,480 км региональных дорог и 271,18 км дорог в населённых пунктах поселений и местных дорог районного уровня.</w:t>
      </w:r>
    </w:p>
    <w:p w:rsidR="007F6147" w:rsidRPr="0082020B" w:rsidRDefault="007F6147" w:rsidP="00B54430">
      <w:pPr>
        <w:shd w:val="clear" w:color="auto" w:fill="FFFFFF"/>
        <w:suppressAutoHyphens/>
        <w:spacing w:after="0" w:line="240" w:lineRule="auto"/>
        <w:ind w:left="0" w:right="-1" w:firstLine="709"/>
        <w:rPr>
          <w:color w:val="auto"/>
          <w:sz w:val="28"/>
          <w:szCs w:val="28"/>
        </w:rPr>
      </w:pPr>
      <w:r w:rsidRPr="0082020B">
        <w:rPr>
          <w:color w:val="auto"/>
          <w:sz w:val="28"/>
          <w:szCs w:val="28"/>
        </w:rPr>
        <w:t>В 2023 году в рамках реализации национального проекта «Безопасные и качественные автомобильные дороги» произведены следующие работы:</w:t>
      </w:r>
    </w:p>
    <w:p w:rsidR="007F6147" w:rsidRPr="0082020B" w:rsidRDefault="007F6147" w:rsidP="00B54430">
      <w:pPr>
        <w:spacing w:after="0" w:line="240" w:lineRule="auto"/>
        <w:ind w:left="0" w:right="-1" w:firstLine="360"/>
        <w:rPr>
          <w:color w:val="auto"/>
          <w:sz w:val="28"/>
          <w:szCs w:val="28"/>
        </w:rPr>
      </w:pPr>
      <w:r w:rsidRPr="0082020B">
        <w:rPr>
          <w:color w:val="auto"/>
          <w:sz w:val="28"/>
          <w:szCs w:val="28"/>
        </w:rPr>
        <w:tab/>
        <w:t>ремонт автомобильной дороги Крошнозеро-Гонганалица: укладка нового а/б покрытия, установка водопропускных труб (в районе д. Гонганалица);</w:t>
      </w:r>
    </w:p>
    <w:p w:rsidR="007F6147" w:rsidRPr="0082020B" w:rsidRDefault="007F6147" w:rsidP="00B54430">
      <w:pPr>
        <w:spacing w:after="0" w:line="240" w:lineRule="auto"/>
        <w:ind w:left="0" w:right="-1" w:firstLine="360"/>
        <w:rPr>
          <w:color w:val="auto"/>
          <w:sz w:val="28"/>
          <w:szCs w:val="28"/>
        </w:rPr>
      </w:pPr>
      <w:r w:rsidRPr="0082020B">
        <w:rPr>
          <w:color w:val="auto"/>
          <w:sz w:val="28"/>
          <w:szCs w:val="28"/>
        </w:rPr>
        <w:tab/>
        <w:t>ремонт автомобильной дороги «Подъезд к д. Нижняя Салма» в сторону г. Суоярви;</w:t>
      </w:r>
    </w:p>
    <w:p w:rsidR="007F6147" w:rsidRPr="0082020B" w:rsidRDefault="007F6147" w:rsidP="00B54430">
      <w:pPr>
        <w:spacing w:after="0" w:line="240" w:lineRule="auto"/>
        <w:ind w:left="0" w:right="-1" w:firstLine="360"/>
        <w:rPr>
          <w:color w:val="auto"/>
          <w:sz w:val="28"/>
          <w:szCs w:val="28"/>
        </w:rPr>
      </w:pPr>
      <w:r w:rsidRPr="0082020B">
        <w:rPr>
          <w:color w:val="auto"/>
          <w:sz w:val="28"/>
          <w:szCs w:val="28"/>
        </w:rPr>
        <w:tab/>
        <w:t>согласно выделенному финансовому обеспечению на содержание а/дорог произведено осветление а/д «Проккойла-Новые Пески-Соддер», в том числе вырубка кустарниковой растительности с вывозом порубочных остатков и обустройство кюветов, произведены работы по укладке а/бетонного покрытия пос. Соддер, замена водопропускных труб, устранены просадки;</w:t>
      </w:r>
    </w:p>
    <w:p w:rsidR="007F6147" w:rsidRPr="0082020B" w:rsidRDefault="007F6147" w:rsidP="00B54430">
      <w:pPr>
        <w:spacing w:after="0" w:line="240" w:lineRule="auto"/>
        <w:ind w:left="0" w:right="-1" w:firstLine="360"/>
        <w:rPr>
          <w:color w:val="auto"/>
          <w:sz w:val="28"/>
          <w:szCs w:val="28"/>
        </w:rPr>
      </w:pPr>
      <w:r w:rsidRPr="0082020B">
        <w:rPr>
          <w:color w:val="auto"/>
          <w:sz w:val="28"/>
          <w:szCs w:val="28"/>
        </w:rPr>
        <w:tab/>
        <w:t>автомобильный мост на автомобильной дороге «Петрозаводск-Суо</w:t>
      </w:r>
      <w:r w:rsidR="00186E42" w:rsidRPr="0082020B">
        <w:rPr>
          <w:color w:val="auto"/>
          <w:sz w:val="28"/>
          <w:szCs w:val="28"/>
        </w:rPr>
        <w:t>я</w:t>
      </w:r>
      <w:r w:rsidRPr="0082020B">
        <w:rPr>
          <w:color w:val="auto"/>
          <w:sz w:val="28"/>
          <w:szCs w:val="28"/>
        </w:rPr>
        <w:t>рви» приведен в нормативное состояние согласно ГОСТ;</w:t>
      </w:r>
    </w:p>
    <w:p w:rsidR="007F6147" w:rsidRPr="0082020B" w:rsidRDefault="007F6147" w:rsidP="00B54430">
      <w:pPr>
        <w:spacing w:after="0" w:line="240" w:lineRule="auto"/>
        <w:ind w:left="0" w:right="-1" w:firstLine="360"/>
        <w:rPr>
          <w:color w:val="auto"/>
          <w:sz w:val="28"/>
          <w:szCs w:val="28"/>
        </w:rPr>
      </w:pPr>
      <w:r w:rsidRPr="0082020B">
        <w:rPr>
          <w:color w:val="auto"/>
          <w:sz w:val="28"/>
          <w:szCs w:val="28"/>
        </w:rPr>
        <w:lastRenderedPageBreak/>
        <w:tab/>
        <w:t>В отношении а/д «Видлица-Кинелахта-Ведлозеро» - проведены работы в рамках национального проекта «Безопасные качественные дороги», 55-65 км а/дороги (развилка д. Паннила до федеральной трассы А-121);</w:t>
      </w:r>
    </w:p>
    <w:p w:rsidR="007F6147" w:rsidRPr="0082020B" w:rsidRDefault="007F6147" w:rsidP="00B54430">
      <w:pPr>
        <w:shd w:val="clear" w:color="auto" w:fill="FFFFFF"/>
        <w:suppressAutoHyphens/>
        <w:spacing w:after="0" w:line="240" w:lineRule="auto"/>
        <w:ind w:left="0" w:right="-1" w:firstLine="709"/>
        <w:rPr>
          <w:color w:val="auto"/>
          <w:sz w:val="28"/>
          <w:szCs w:val="28"/>
        </w:rPr>
      </w:pPr>
      <w:r w:rsidRPr="0082020B">
        <w:rPr>
          <w:color w:val="auto"/>
          <w:sz w:val="28"/>
          <w:szCs w:val="28"/>
        </w:rPr>
        <w:t>Приступили к ремонту мостовых сооружений в д. Киндасово.</w:t>
      </w:r>
    </w:p>
    <w:p w:rsidR="007F6147" w:rsidRPr="0082020B" w:rsidRDefault="007F6147" w:rsidP="00B54430">
      <w:pPr>
        <w:spacing w:after="0" w:line="240" w:lineRule="auto"/>
        <w:ind w:left="0" w:right="-1" w:firstLine="709"/>
        <w:rPr>
          <w:color w:val="auto"/>
          <w:sz w:val="28"/>
          <w:szCs w:val="28"/>
        </w:rPr>
      </w:pPr>
      <w:r w:rsidRPr="0082020B">
        <w:rPr>
          <w:color w:val="auto"/>
          <w:sz w:val="28"/>
          <w:szCs w:val="28"/>
        </w:rPr>
        <w:t>Во исполнение программных задач администрациями поселений ведется работа по паспортизации дорожных объектов и постановке на кадастровый учёт.</w:t>
      </w:r>
    </w:p>
    <w:bookmarkEnd w:id="3"/>
    <w:p w:rsidR="007F1AFB" w:rsidRPr="0082020B" w:rsidRDefault="002C4972" w:rsidP="00B54430">
      <w:pPr>
        <w:shd w:val="clear" w:color="auto" w:fill="FFFFFF"/>
        <w:suppressAutoHyphens/>
        <w:spacing w:after="0" w:line="240" w:lineRule="auto"/>
        <w:ind w:left="0" w:right="-1" w:firstLine="567"/>
        <w:rPr>
          <w:b/>
          <w:color w:val="auto"/>
          <w:sz w:val="28"/>
          <w:szCs w:val="28"/>
        </w:rPr>
      </w:pPr>
      <w:r w:rsidRPr="0082020B">
        <w:rPr>
          <w:b/>
          <w:color w:val="auto"/>
          <w:sz w:val="28"/>
          <w:szCs w:val="28"/>
        </w:rPr>
        <w:t>п</w:t>
      </w:r>
      <w:r w:rsidR="00DB31C0" w:rsidRPr="0082020B">
        <w:rPr>
          <w:b/>
          <w:color w:val="auto"/>
          <w:sz w:val="28"/>
          <w:szCs w:val="28"/>
        </w:rPr>
        <w:t>.7</w:t>
      </w:r>
    </w:p>
    <w:p w:rsidR="00906461" w:rsidRPr="0082020B" w:rsidRDefault="002C4972" w:rsidP="00B54430">
      <w:pPr>
        <w:shd w:val="clear" w:color="auto" w:fill="FFFFFF"/>
        <w:spacing w:after="0" w:line="240" w:lineRule="auto"/>
        <w:ind w:left="0" w:right="-1" w:firstLine="567"/>
        <w:textAlignment w:val="baseline"/>
        <w:outlineLvl w:val="0"/>
        <w:rPr>
          <w:sz w:val="28"/>
          <w:szCs w:val="28"/>
        </w:rPr>
      </w:pPr>
      <w:r w:rsidRPr="0082020B">
        <w:rPr>
          <w:color w:val="auto"/>
          <w:sz w:val="28"/>
          <w:szCs w:val="28"/>
        </w:rPr>
        <w:tab/>
      </w:r>
      <w:r w:rsidR="00906461" w:rsidRPr="0082020B">
        <w:rPr>
          <w:sz w:val="28"/>
          <w:szCs w:val="28"/>
        </w:rPr>
        <w:t>В целях осуществления пассажирских перевозок администрацией района утверждены необходимые нормативные правовые акты, в том числе Реестр муниципальных маршрутов регулярных пассажирских перевозок в границах Пряжинского национального муниципального района.</w:t>
      </w:r>
    </w:p>
    <w:p w:rsidR="00B402E5" w:rsidRPr="0082020B" w:rsidRDefault="00906461" w:rsidP="00B54430">
      <w:pPr>
        <w:spacing w:after="0" w:line="240" w:lineRule="auto"/>
        <w:ind w:left="0" w:right="-1" w:firstLine="0"/>
        <w:rPr>
          <w:sz w:val="28"/>
          <w:szCs w:val="28"/>
        </w:rPr>
      </w:pPr>
      <w:r w:rsidRPr="0082020B">
        <w:rPr>
          <w:sz w:val="28"/>
          <w:szCs w:val="28"/>
        </w:rPr>
        <w:tab/>
      </w:r>
      <w:r w:rsidR="00B402E5" w:rsidRPr="0082020B">
        <w:rPr>
          <w:sz w:val="28"/>
          <w:szCs w:val="28"/>
        </w:rPr>
        <w:t>Основным перевозчиком по межмуниципальным маршрутам на территории Пряжинского национального муниципального района является ГУП РК «Карелавтотранс».</w:t>
      </w:r>
    </w:p>
    <w:p w:rsidR="00B402E5" w:rsidRPr="0082020B" w:rsidRDefault="0082020B" w:rsidP="00B54430">
      <w:pPr>
        <w:spacing w:after="0" w:line="240" w:lineRule="auto"/>
        <w:ind w:left="0" w:right="-1" w:firstLine="0"/>
        <w:rPr>
          <w:sz w:val="28"/>
          <w:szCs w:val="28"/>
        </w:rPr>
      </w:pPr>
      <w:r w:rsidRPr="0082020B">
        <w:rPr>
          <w:sz w:val="28"/>
          <w:szCs w:val="28"/>
        </w:rPr>
        <w:tab/>
      </w:r>
      <w:r w:rsidR="00B402E5" w:rsidRPr="0082020B">
        <w:rPr>
          <w:sz w:val="28"/>
          <w:szCs w:val="28"/>
        </w:rPr>
        <w:t>Пассажирские перевозки по межмуниципальным и межрегиональным автобусным маршрутам осуществляются согласно действующему расписанию перевозчика.   Администрация Пряжинского национального муниципального района предпринимает исчерпывающие меры для обеспечения населенных пунктов транспортным сообщением, проведено три конкурса на право получения Свидетельства об осуществлении перевозок по муниципальным маршрутам регулярных пассажирских перевозок. К сожалению, конкурсы объявлены несостоявшимися из-за отсутствия заявок. При наличии заявок на осуществление пассажирских перевозок, администрация выдаст Свидетельства об осуществлении перевозок по муниципальным маршрутам регулярных пассажирских перевозок в границах Пряжинского района.</w:t>
      </w:r>
      <w:r w:rsidR="00B402E5" w:rsidRPr="0082020B">
        <w:rPr>
          <w:sz w:val="28"/>
          <w:szCs w:val="28"/>
        </w:rPr>
        <w:tab/>
      </w:r>
    </w:p>
    <w:p w:rsidR="007E5141" w:rsidRPr="0082020B" w:rsidRDefault="007E5141" w:rsidP="00B54430">
      <w:pPr>
        <w:spacing w:line="240" w:lineRule="auto"/>
        <w:ind w:left="0" w:right="-1"/>
        <w:rPr>
          <w:color w:val="auto"/>
          <w:sz w:val="28"/>
          <w:szCs w:val="28"/>
        </w:rPr>
      </w:pPr>
      <w:r w:rsidRPr="0082020B">
        <w:rPr>
          <w:color w:val="auto"/>
          <w:sz w:val="28"/>
          <w:szCs w:val="28"/>
        </w:rPr>
        <w:t>Ситуация не улучшается, поскольку автомобильные дороги общего пользования местного значения, не отвечающие нормативным требованиям, в основном, приходятся на территории населенных пунктов с малым количеством жителей. Кроме этого, проблемой остается и то, что не удается привлечь индивидуальных предпринимателей, в силу неравномерности распределения пассажиропотоков, особенно в зимнее время, т.е. низкой наполняемости из-за отсутствия регулярной потребности населения в осуществлении таких перевозок</w:t>
      </w:r>
    </w:p>
    <w:p w:rsidR="00DB31C0"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AF1C87" w:rsidRPr="0082020B">
        <w:rPr>
          <w:b/>
          <w:color w:val="auto"/>
          <w:sz w:val="28"/>
          <w:szCs w:val="28"/>
        </w:rPr>
        <w:t>. 8</w:t>
      </w:r>
    </w:p>
    <w:p w:rsidR="00AF1C87" w:rsidRPr="0082020B" w:rsidRDefault="002C4972" w:rsidP="00B54430">
      <w:pPr>
        <w:spacing w:after="0" w:line="240" w:lineRule="auto"/>
        <w:ind w:left="0" w:right="-1" w:firstLine="0"/>
        <w:rPr>
          <w:color w:val="auto"/>
          <w:sz w:val="28"/>
          <w:szCs w:val="28"/>
        </w:rPr>
      </w:pPr>
      <w:r w:rsidRPr="0082020B">
        <w:rPr>
          <w:color w:val="auto"/>
          <w:sz w:val="28"/>
          <w:szCs w:val="28"/>
        </w:rPr>
        <w:tab/>
      </w:r>
      <w:r w:rsidR="00AF1C87" w:rsidRPr="0082020B">
        <w:rPr>
          <w:color w:val="auto"/>
          <w:sz w:val="28"/>
          <w:szCs w:val="28"/>
        </w:rPr>
        <w:t>Итоги 202</w:t>
      </w:r>
      <w:r w:rsidR="004D7A5F" w:rsidRPr="0082020B">
        <w:rPr>
          <w:color w:val="auto"/>
          <w:sz w:val="28"/>
          <w:szCs w:val="28"/>
        </w:rPr>
        <w:t>3</w:t>
      </w:r>
      <w:r w:rsidR="00AF1C87" w:rsidRPr="0082020B">
        <w:rPr>
          <w:color w:val="auto"/>
          <w:sz w:val="28"/>
          <w:szCs w:val="28"/>
        </w:rPr>
        <w:t xml:space="preserve"> года показывают динамику роста среднемесячной заработной платы по всем обозначенным в докладе сферам: крупных и средних предприятий и некоммерческих организаций.</w:t>
      </w:r>
    </w:p>
    <w:p w:rsidR="00AF1C87" w:rsidRPr="0082020B" w:rsidRDefault="002C4972" w:rsidP="00B54430">
      <w:pPr>
        <w:spacing w:after="0" w:line="240" w:lineRule="auto"/>
        <w:ind w:left="0" w:right="-1" w:firstLine="0"/>
        <w:rPr>
          <w:color w:val="auto"/>
          <w:sz w:val="28"/>
          <w:szCs w:val="28"/>
        </w:rPr>
      </w:pPr>
      <w:r w:rsidRPr="0082020B">
        <w:rPr>
          <w:color w:val="auto"/>
          <w:sz w:val="28"/>
          <w:szCs w:val="28"/>
        </w:rPr>
        <w:tab/>
      </w:r>
      <w:r w:rsidR="00AF1C87" w:rsidRPr="0082020B">
        <w:rPr>
          <w:color w:val="auto"/>
          <w:sz w:val="28"/>
          <w:szCs w:val="28"/>
        </w:rPr>
        <w:t>Повышение показателей по муниципальным учреждениям связано с реализацией мероприятий по увеличению средней заработной платы в соответствии с Указами Президента РФ; с оптимизацией внутренних ресурсов.</w:t>
      </w:r>
    </w:p>
    <w:p w:rsidR="00F66205" w:rsidRPr="0082020B" w:rsidRDefault="00F66205" w:rsidP="00B54430">
      <w:pPr>
        <w:spacing w:line="240" w:lineRule="auto"/>
        <w:ind w:left="0" w:right="-1"/>
        <w:rPr>
          <w:sz w:val="28"/>
          <w:szCs w:val="28"/>
        </w:rPr>
      </w:pPr>
      <w:r w:rsidRPr="0082020B">
        <w:rPr>
          <w:sz w:val="28"/>
          <w:szCs w:val="28"/>
        </w:rPr>
        <w:tab/>
        <w:t>На прогнозируемый период планируется удержание стабильной ситуации с размером заработной платы в бюджетной сфере, принятие мер к минимизации задолженности по заработной плате на предприятиях и организациях внебюджетного сектора экономики.</w:t>
      </w:r>
    </w:p>
    <w:p w:rsidR="00406643" w:rsidRPr="0082020B" w:rsidRDefault="002C4972" w:rsidP="00B54430">
      <w:pPr>
        <w:spacing w:after="0" w:line="240" w:lineRule="auto"/>
        <w:ind w:left="0" w:right="-1" w:firstLine="0"/>
        <w:rPr>
          <w:b/>
          <w:color w:val="auto"/>
          <w:sz w:val="28"/>
          <w:szCs w:val="28"/>
        </w:rPr>
      </w:pPr>
      <w:r w:rsidRPr="0082020B">
        <w:rPr>
          <w:b/>
          <w:color w:val="auto"/>
          <w:sz w:val="28"/>
          <w:szCs w:val="28"/>
        </w:rPr>
        <w:lastRenderedPageBreak/>
        <w:t>п</w:t>
      </w:r>
      <w:r w:rsidR="00406643" w:rsidRPr="0082020B">
        <w:rPr>
          <w:b/>
          <w:color w:val="auto"/>
          <w:sz w:val="28"/>
          <w:szCs w:val="28"/>
        </w:rPr>
        <w:t>.9</w:t>
      </w:r>
      <w:r w:rsidR="007715F5" w:rsidRPr="0082020B">
        <w:rPr>
          <w:b/>
          <w:color w:val="auto"/>
          <w:sz w:val="28"/>
          <w:szCs w:val="28"/>
        </w:rPr>
        <w:t>-10</w:t>
      </w:r>
    </w:p>
    <w:p w:rsidR="00A00355" w:rsidRPr="0082020B" w:rsidRDefault="002C4972" w:rsidP="00B54430">
      <w:pPr>
        <w:spacing w:after="0" w:line="240" w:lineRule="auto"/>
        <w:ind w:left="0" w:right="-1"/>
        <w:rPr>
          <w:color w:val="auto"/>
          <w:sz w:val="28"/>
          <w:szCs w:val="28"/>
        </w:rPr>
      </w:pPr>
      <w:r w:rsidRPr="0082020B">
        <w:rPr>
          <w:color w:val="auto"/>
          <w:sz w:val="28"/>
          <w:szCs w:val="28"/>
        </w:rPr>
        <w:tab/>
      </w:r>
      <w:r w:rsidR="00F6520B" w:rsidRPr="0082020B">
        <w:rPr>
          <w:color w:val="auto"/>
          <w:sz w:val="28"/>
          <w:szCs w:val="28"/>
        </w:rPr>
        <w:t xml:space="preserve">В течение последних лет в районе наблюдается отрицательная динамика естественного прироста населения, смертность превышает рождаемость. </w:t>
      </w:r>
    </w:p>
    <w:p w:rsidR="00F6520B" w:rsidRPr="0082020B" w:rsidRDefault="00A00355" w:rsidP="00B54430">
      <w:pPr>
        <w:spacing w:after="0" w:line="240" w:lineRule="auto"/>
        <w:ind w:left="0" w:right="-1"/>
        <w:rPr>
          <w:color w:val="auto"/>
          <w:sz w:val="28"/>
          <w:szCs w:val="28"/>
        </w:rPr>
      </w:pPr>
      <w:r w:rsidRPr="0082020B">
        <w:rPr>
          <w:color w:val="auto"/>
          <w:sz w:val="28"/>
          <w:szCs w:val="28"/>
        </w:rPr>
        <w:t>В</w:t>
      </w:r>
      <w:r w:rsidR="00F6520B" w:rsidRPr="0082020B">
        <w:rPr>
          <w:color w:val="auto"/>
          <w:sz w:val="28"/>
          <w:szCs w:val="28"/>
        </w:rPr>
        <w:t xml:space="preserve"> районе сохраняется депопуляционный характер воспроизводства населения, общая смертность населения района в 2,7 раза выше рождаемости. В 2023 году сохранились негативные процессы в естественном и миграционном движении населения, хотя и с замедлением по сравнению с аналогичным периодом 2022 года.</w:t>
      </w:r>
    </w:p>
    <w:p w:rsidR="00406643"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406643" w:rsidRPr="0082020B">
        <w:rPr>
          <w:b/>
          <w:color w:val="auto"/>
          <w:sz w:val="28"/>
          <w:szCs w:val="28"/>
        </w:rPr>
        <w:t>. 11</w:t>
      </w:r>
    </w:p>
    <w:p w:rsidR="00406643" w:rsidRPr="0082020B" w:rsidRDefault="002C4972" w:rsidP="00B54430">
      <w:pPr>
        <w:spacing w:after="0" w:line="240" w:lineRule="auto"/>
        <w:ind w:left="0" w:right="-1" w:firstLine="0"/>
        <w:rPr>
          <w:color w:val="auto"/>
          <w:sz w:val="28"/>
          <w:szCs w:val="28"/>
        </w:rPr>
      </w:pPr>
      <w:r w:rsidRPr="0082020B">
        <w:rPr>
          <w:color w:val="auto"/>
          <w:sz w:val="28"/>
          <w:szCs w:val="28"/>
        </w:rPr>
        <w:tab/>
      </w:r>
      <w:r w:rsidR="00406643" w:rsidRPr="0082020B">
        <w:rPr>
          <w:color w:val="auto"/>
          <w:sz w:val="28"/>
          <w:szCs w:val="28"/>
        </w:rPr>
        <w:t>Значение показателя равно 0.</w:t>
      </w:r>
    </w:p>
    <w:p w:rsidR="00406643"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406643" w:rsidRPr="0082020B">
        <w:rPr>
          <w:b/>
          <w:color w:val="auto"/>
          <w:sz w:val="28"/>
          <w:szCs w:val="28"/>
        </w:rPr>
        <w:t>. 13</w:t>
      </w:r>
    </w:p>
    <w:p w:rsidR="00C521A6" w:rsidRPr="0082020B" w:rsidRDefault="00C45AC3" w:rsidP="00B54430">
      <w:pPr>
        <w:pStyle w:val="phtitlepagesystemfullmailrucssattributepostfix"/>
        <w:spacing w:before="0" w:beforeAutospacing="0" w:after="0" w:afterAutospacing="0"/>
        <w:ind w:right="-1" w:firstLine="709"/>
        <w:jc w:val="both"/>
        <w:rPr>
          <w:sz w:val="28"/>
          <w:szCs w:val="28"/>
        </w:rPr>
      </w:pPr>
      <w:r w:rsidRPr="0082020B">
        <w:rPr>
          <w:bCs/>
          <w:sz w:val="28"/>
          <w:szCs w:val="28"/>
        </w:rPr>
        <w:t>Сфера образования района представлена 6 общеобразовательными учреждениями.</w:t>
      </w:r>
      <w:r w:rsidR="00B21D7A" w:rsidRPr="0082020B">
        <w:rPr>
          <w:bCs/>
          <w:sz w:val="28"/>
          <w:szCs w:val="28"/>
        </w:rPr>
        <w:t xml:space="preserve"> </w:t>
      </w:r>
      <w:r w:rsidRPr="0082020B">
        <w:rPr>
          <w:bCs/>
          <w:sz w:val="28"/>
          <w:szCs w:val="28"/>
        </w:rPr>
        <w:t xml:space="preserve"> </w:t>
      </w:r>
      <w:r w:rsidRPr="0082020B">
        <w:rPr>
          <w:sz w:val="28"/>
          <w:szCs w:val="28"/>
        </w:rPr>
        <w:t>Общая численность обучающихся общеобразовательных учреждений на 01.01.2023 г. – 1491 чел., 01.01.2024 г. - 1461 человек</w:t>
      </w:r>
      <w:r w:rsidR="00C521A6" w:rsidRPr="0082020B">
        <w:rPr>
          <w:sz w:val="28"/>
          <w:szCs w:val="28"/>
        </w:rPr>
        <w:t>.</w:t>
      </w:r>
    </w:p>
    <w:p w:rsidR="00C521A6" w:rsidRPr="0082020B" w:rsidRDefault="00C521A6" w:rsidP="00B54430">
      <w:pPr>
        <w:spacing w:after="0" w:line="240" w:lineRule="auto"/>
        <w:ind w:left="0" w:right="-1" w:firstLine="540"/>
        <w:rPr>
          <w:color w:val="auto"/>
          <w:sz w:val="28"/>
          <w:szCs w:val="28"/>
        </w:rPr>
      </w:pPr>
      <w:r w:rsidRPr="0082020B">
        <w:rPr>
          <w:color w:val="auto"/>
          <w:sz w:val="28"/>
          <w:szCs w:val="28"/>
        </w:rPr>
        <w:t xml:space="preserve">В мае-июне 2023 года государственная итоговая аттестация выпускников образовательных организаций Пряжинского национального района осуществлялась в соответствии с нормативными документами РФ и РК. В Пряжинском районе приказом министра образования и спорта РК были назначены муниципальный координатор ГИА, специалист, ответственный за внесение сведений в республиканскую базу данных. Для работы на пунктах проведения экзаменов в 2023 году было задействован 41 специалист из 5 образовательных организаций района. </w:t>
      </w:r>
    </w:p>
    <w:p w:rsidR="00C521A6" w:rsidRPr="0082020B" w:rsidRDefault="00C521A6" w:rsidP="00B54430">
      <w:pPr>
        <w:pStyle w:val="phtitlepagesystemfullmailrucssattributepostfix"/>
        <w:spacing w:before="0" w:beforeAutospacing="0" w:after="0" w:afterAutospacing="0"/>
        <w:ind w:right="-1" w:firstLine="709"/>
        <w:jc w:val="both"/>
        <w:rPr>
          <w:sz w:val="28"/>
          <w:szCs w:val="28"/>
        </w:rPr>
      </w:pPr>
      <w:r w:rsidRPr="0082020B">
        <w:rPr>
          <w:sz w:val="28"/>
          <w:szCs w:val="28"/>
        </w:rPr>
        <w:t>В соответствии с Порядком проведения ГИА для получения аттестата выпускникам необходимо было пройти итоговую аттестацию по двум обязательным предметам: русскому языку и математике (базовой или профильной). На сдачу ЕГЭ было зарегистрировано 72 выпускника, включая одного выпускника 2022 года, не прошедшего ГИА.</w:t>
      </w:r>
    </w:p>
    <w:p w:rsidR="00C521A6" w:rsidRPr="0082020B" w:rsidRDefault="00C521A6" w:rsidP="00B54430">
      <w:pPr>
        <w:spacing w:after="0" w:line="240" w:lineRule="auto"/>
        <w:ind w:left="0" w:right="-1"/>
        <w:rPr>
          <w:color w:val="auto"/>
          <w:sz w:val="28"/>
          <w:szCs w:val="28"/>
        </w:rPr>
      </w:pPr>
      <w:r w:rsidRPr="0082020B">
        <w:rPr>
          <w:color w:val="auto"/>
          <w:sz w:val="28"/>
          <w:szCs w:val="28"/>
        </w:rPr>
        <w:t xml:space="preserve">По итогам основного и дополнительного (сентябрьского) периода не прошли итоговую аттестацию по математике 2 выпускника: 1 экстерн МБОУ «Чалнинская СОШ», 1 – МБОУ «Пряжинская средняя школа». </w:t>
      </w:r>
    </w:p>
    <w:p w:rsidR="00406643"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406643" w:rsidRPr="0082020B">
        <w:rPr>
          <w:b/>
          <w:color w:val="auto"/>
          <w:sz w:val="28"/>
          <w:szCs w:val="28"/>
        </w:rPr>
        <w:t>.14</w:t>
      </w:r>
      <w:r w:rsidR="00E556C5" w:rsidRPr="0082020B">
        <w:rPr>
          <w:b/>
          <w:color w:val="auto"/>
          <w:sz w:val="28"/>
          <w:szCs w:val="28"/>
        </w:rPr>
        <w:t>-15</w:t>
      </w:r>
    </w:p>
    <w:p w:rsidR="00297FEF" w:rsidRPr="0082020B" w:rsidRDefault="002C4972" w:rsidP="00B54430">
      <w:pPr>
        <w:spacing w:after="0" w:line="240" w:lineRule="auto"/>
        <w:ind w:left="0" w:right="-1" w:firstLine="0"/>
        <w:rPr>
          <w:color w:val="auto"/>
          <w:sz w:val="28"/>
          <w:szCs w:val="28"/>
          <w:shd w:val="clear" w:color="auto" w:fill="FFFFFF"/>
        </w:rPr>
      </w:pPr>
      <w:r w:rsidRPr="0082020B">
        <w:rPr>
          <w:color w:val="auto"/>
          <w:sz w:val="28"/>
          <w:szCs w:val="28"/>
        </w:rPr>
        <w:tab/>
      </w:r>
      <w:r w:rsidR="00297FEF" w:rsidRPr="0082020B">
        <w:rPr>
          <w:color w:val="auto"/>
          <w:sz w:val="28"/>
          <w:szCs w:val="28"/>
        </w:rPr>
        <w:t>В данный показатель входят общеобразовательные учреждения, имеющие полное благоустройство помещений школы.</w:t>
      </w:r>
      <w:r w:rsidR="00657ED6" w:rsidRPr="0082020B">
        <w:rPr>
          <w:color w:val="auto"/>
          <w:sz w:val="28"/>
          <w:szCs w:val="28"/>
        </w:rPr>
        <w:t xml:space="preserve"> </w:t>
      </w:r>
      <w:r w:rsidR="00657ED6" w:rsidRPr="0082020B">
        <w:rPr>
          <w:color w:val="auto"/>
          <w:sz w:val="28"/>
          <w:szCs w:val="28"/>
          <w:shd w:val="clear" w:color="auto" w:fill="FFFFFF"/>
        </w:rPr>
        <w:t xml:space="preserve">К современным требованиям относятся качественные показатели инфраструктуры (материально-технической и технологической базы) обучения, а также возможность реализации требований федеральных государственных образовательных стандартов к условиям обучения. </w:t>
      </w:r>
    </w:p>
    <w:p w:rsidR="00657ED6" w:rsidRPr="0082020B" w:rsidRDefault="00657ED6" w:rsidP="00B54430">
      <w:pPr>
        <w:shd w:val="clear" w:color="auto" w:fill="FFFFFF"/>
        <w:spacing w:after="0" w:line="240" w:lineRule="auto"/>
        <w:ind w:left="0" w:right="-1" w:firstLine="709"/>
        <w:rPr>
          <w:color w:val="auto"/>
          <w:sz w:val="28"/>
          <w:szCs w:val="28"/>
        </w:rPr>
      </w:pPr>
      <w:r w:rsidRPr="0082020B">
        <w:rPr>
          <w:color w:val="auto"/>
          <w:sz w:val="28"/>
          <w:szCs w:val="28"/>
          <w:shd w:val="clear" w:color="auto" w:fill="FFFFFF" w:themeFill="background1"/>
        </w:rPr>
        <w:t xml:space="preserve">СОШ» обновлены фасады зданий. Кроме того, выполнены мероприятия по антитеррористической защищенности (в МБОУ «Эссойльская СОШ» выполнен ремонт входной зоны, в МБОУ «Чалнинская СОШ» выполнен ремонт ограждения и монтаж системы видеонаблюдения, в МБОУ «Пряжинская СОШ» выполнен монтаж ограждения входной зоны), частично выполнены восстановительные работы в помещениях, затронутых в ходе капитального ремонта в МБОУ «Пряжинская СОШ» и МБОУ «Чалнинская </w:t>
      </w:r>
      <w:r w:rsidRPr="0082020B">
        <w:rPr>
          <w:color w:val="auto"/>
          <w:sz w:val="28"/>
          <w:szCs w:val="28"/>
          <w:shd w:val="clear" w:color="auto" w:fill="FFFFFF" w:themeFill="background1"/>
        </w:rPr>
        <w:lastRenderedPageBreak/>
        <w:t>СОШ».</w:t>
      </w:r>
      <w:r w:rsidRPr="0082020B">
        <w:rPr>
          <w:color w:val="auto"/>
          <w:sz w:val="28"/>
          <w:szCs w:val="28"/>
        </w:rPr>
        <w:t xml:space="preserve"> Всего на ремонт в 2023 году было израсходовано 75 млн. 402 тыс. рублей.</w:t>
      </w:r>
    </w:p>
    <w:p w:rsidR="00657ED6" w:rsidRPr="0082020B" w:rsidRDefault="00BE554E" w:rsidP="00B54430">
      <w:pPr>
        <w:spacing w:after="0" w:line="240" w:lineRule="auto"/>
        <w:ind w:left="0" w:right="-1" w:firstLine="0"/>
        <w:rPr>
          <w:color w:val="auto"/>
          <w:sz w:val="28"/>
          <w:szCs w:val="28"/>
        </w:rPr>
      </w:pPr>
      <w:r w:rsidRPr="0082020B">
        <w:rPr>
          <w:color w:val="auto"/>
          <w:sz w:val="28"/>
          <w:szCs w:val="28"/>
        </w:rPr>
        <w:tab/>
      </w:r>
      <w:r w:rsidR="00657ED6" w:rsidRPr="0082020B">
        <w:rPr>
          <w:color w:val="auto"/>
          <w:sz w:val="28"/>
          <w:szCs w:val="28"/>
        </w:rPr>
        <w:t>За счет средств субсидии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 приобретена мебель  и информационные стенды для школьного музея, мебель для рекреации в МБОУ «Эссойльская СОШ». Расходы составили 2 млн. рублей.</w:t>
      </w:r>
    </w:p>
    <w:p w:rsidR="00E11DF6"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E11DF6" w:rsidRPr="0082020B">
        <w:rPr>
          <w:b/>
          <w:color w:val="auto"/>
          <w:sz w:val="28"/>
          <w:szCs w:val="28"/>
        </w:rPr>
        <w:t>. 16</w:t>
      </w:r>
    </w:p>
    <w:p w:rsidR="00C30D03" w:rsidRPr="0082020B" w:rsidRDefault="00C30D03" w:rsidP="00B54430">
      <w:pPr>
        <w:spacing w:after="0" w:line="240" w:lineRule="auto"/>
        <w:ind w:left="0" w:right="-1" w:firstLine="0"/>
        <w:rPr>
          <w:color w:val="auto"/>
          <w:sz w:val="28"/>
          <w:szCs w:val="28"/>
        </w:rPr>
      </w:pPr>
      <w:r w:rsidRPr="0082020B">
        <w:rPr>
          <w:color w:val="auto"/>
          <w:sz w:val="28"/>
          <w:szCs w:val="28"/>
          <w:shd w:val="clear" w:color="auto" w:fill="FFFFFF"/>
        </w:rPr>
        <w:tab/>
        <w:t>Распределение школьников по группам здоровья показывает, что удельный вес детей 1 и 2 групп здоровья составил 79,7%.</w:t>
      </w:r>
      <w:r w:rsidR="002C4972" w:rsidRPr="0082020B">
        <w:rPr>
          <w:color w:val="auto"/>
          <w:sz w:val="28"/>
          <w:szCs w:val="28"/>
        </w:rPr>
        <w:tab/>
      </w:r>
    </w:p>
    <w:p w:rsidR="00E11DF6" w:rsidRPr="0082020B" w:rsidRDefault="00C30D03" w:rsidP="00B54430">
      <w:pPr>
        <w:spacing w:after="0" w:line="240" w:lineRule="auto"/>
        <w:ind w:left="0" w:right="-1" w:firstLine="0"/>
        <w:rPr>
          <w:color w:val="auto"/>
          <w:sz w:val="28"/>
          <w:szCs w:val="28"/>
        </w:rPr>
      </w:pPr>
      <w:r w:rsidRPr="0082020B">
        <w:rPr>
          <w:color w:val="auto"/>
          <w:sz w:val="28"/>
          <w:szCs w:val="28"/>
        </w:rPr>
        <w:tab/>
      </w:r>
      <w:r w:rsidR="00E11DF6" w:rsidRPr="0082020B">
        <w:rPr>
          <w:color w:val="auto"/>
          <w:sz w:val="28"/>
          <w:szCs w:val="28"/>
        </w:rPr>
        <w:t xml:space="preserve">Незначительное </w:t>
      </w:r>
      <w:r w:rsidR="00045040" w:rsidRPr="0082020B">
        <w:rPr>
          <w:color w:val="auto"/>
          <w:sz w:val="28"/>
          <w:szCs w:val="28"/>
        </w:rPr>
        <w:t>у</w:t>
      </w:r>
      <w:r w:rsidR="006E38AB" w:rsidRPr="0082020B">
        <w:rPr>
          <w:color w:val="auto"/>
          <w:sz w:val="28"/>
          <w:szCs w:val="28"/>
        </w:rPr>
        <w:t xml:space="preserve">величение </w:t>
      </w:r>
      <w:r w:rsidR="00E11DF6" w:rsidRPr="0082020B">
        <w:rPr>
          <w:color w:val="auto"/>
          <w:sz w:val="28"/>
          <w:szCs w:val="28"/>
        </w:rPr>
        <w:t>данного показателя связан</w:t>
      </w:r>
      <w:r w:rsidR="006E38AB" w:rsidRPr="0082020B">
        <w:rPr>
          <w:color w:val="auto"/>
          <w:sz w:val="28"/>
          <w:szCs w:val="28"/>
        </w:rPr>
        <w:t>о</w:t>
      </w:r>
      <w:r w:rsidR="00E11DF6" w:rsidRPr="0082020B">
        <w:rPr>
          <w:color w:val="auto"/>
          <w:sz w:val="28"/>
          <w:szCs w:val="28"/>
        </w:rPr>
        <w:t xml:space="preserve"> с реализацией мер приоритетного проекта «Здравоохранение», предполагающего более широкий охват школьников диспансеризацией. </w:t>
      </w:r>
      <w:r w:rsidR="002C4972" w:rsidRPr="0082020B">
        <w:rPr>
          <w:color w:val="auto"/>
          <w:sz w:val="28"/>
          <w:szCs w:val="28"/>
        </w:rPr>
        <w:tab/>
      </w:r>
      <w:r w:rsidR="00E11DF6" w:rsidRPr="0082020B">
        <w:rPr>
          <w:color w:val="auto"/>
          <w:sz w:val="28"/>
          <w:szCs w:val="28"/>
        </w:rPr>
        <w:t>С каждым годом увеличивается количество детей, принимающих активное участие в спортивных мероприятиях.</w:t>
      </w:r>
    </w:p>
    <w:p w:rsidR="00E11DF6"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A35B17" w:rsidRPr="0082020B">
        <w:rPr>
          <w:b/>
          <w:color w:val="auto"/>
          <w:sz w:val="28"/>
          <w:szCs w:val="28"/>
        </w:rPr>
        <w:t>. 17</w:t>
      </w:r>
    </w:p>
    <w:p w:rsidR="00A35B17" w:rsidRPr="0082020B" w:rsidRDefault="002C4972" w:rsidP="00B54430">
      <w:pPr>
        <w:spacing w:after="0" w:line="240" w:lineRule="auto"/>
        <w:ind w:left="0" w:right="-1" w:firstLine="0"/>
        <w:rPr>
          <w:color w:val="auto"/>
          <w:sz w:val="28"/>
          <w:szCs w:val="28"/>
        </w:rPr>
      </w:pPr>
      <w:r w:rsidRPr="0082020B">
        <w:rPr>
          <w:color w:val="auto"/>
          <w:sz w:val="28"/>
          <w:szCs w:val="28"/>
        </w:rPr>
        <w:tab/>
      </w:r>
      <w:r w:rsidR="00A35B17" w:rsidRPr="0082020B">
        <w:rPr>
          <w:color w:val="auto"/>
          <w:sz w:val="28"/>
          <w:szCs w:val="28"/>
        </w:rPr>
        <w:t>Все школы района занимаются в первую смену.</w:t>
      </w:r>
    </w:p>
    <w:p w:rsidR="00A35B17"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BF439C" w:rsidRPr="0082020B">
        <w:rPr>
          <w:b/>
          <w:color w:val="auto"/>
          <w:sz w:val="28"/>
          <w:szCs w:val="28"/>
        </w:rPr>
        <w:t>. 18</w:t>
      </w:r>
    </w:p>
    <w:p w:rsidR="003A37F4" w:rsidRPr="0082020B" w:rsidRDefault="003A37F4" w:rsidP="00B54430">
      <w:pPr>
        <w:spacing w:after="0" w:line="240" w:lineRule="auto"/>
        <w:ind w:left="0" w:right="-1" w:firstLine="0"/>
        <w:rPr>
          <w:color w:val="auto"/>
          <w:sz w:val="28"/>
          <w:szCs w:val="28"/>
        </w:rPr>
      </w:pPr>
      <w:r w:rsidRPr="0082020B">
        <w:rPr>
          <w:color w:val="22262A"/>
          <w:sz w:val="28"/>
          <w:szCs w:val="28"/>
          <w:shd w:val="clear" w:color="auto" w:fill="FFFFFF"/>
        </w:rPr>
        <w:tab/>
      </w:r>
      <w:r w:rsidRPr="0082020B">
        <w:rPr>
          <w:color w:val="auto"/>
          <w:sz w:val="28"/>
          <w:szCs w:val="28"/>
          <w:shd w:val="clear" w:color="auto" w:fill="FFFFFF"/>
        </w:rPr>
        <w:t>Расходы на 1 обучающегося в 2023 году составили 219,48 тыс. рублей.</w:t>
      </w:r>
      <w:r w:rsidR="002C4972" w:rsidRPr="0082020B">
        <w:rPr>
          <w:color w:val="auto"/>
          <w:sz w:val="28"/>
          <w:szCs w:val="28"/>
        </w:rPr>
        <w:tab/>
      </w:r>
    </w:p>
    <w:p w:rsidR="00BF439C"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BF439C" w:rsidRPr="0082020B">
        <w:rPr>
          <w:b/>
          <w:color w:val="auto"/>
          <w:sz w:val="28"/>
          <w:szCs w:val="28"/>
        </w:rPr>
        <w:t>. 19</w:t>
      </w:r>
    </w:p>
    <w:p w:rsidR="003A37F4" w:rsidRPr="0082020B" w:rsidRDefault="007207FA" w:rsidP="00B54430">
      <w:pPr>
        <w:spacing w:after="0" w:line="240" w:lineRule="auto"/>
        <w:ind w:left="0" w:right="-1" w:firstLine="0"/>
        <w:rPr>
          <w:color w:val="auto"/>
          <w:sz w:val="28"/>
          <w:szCs w:val="28"/>
        </w:rPr>
      </w:pPr>
      <w:r w:rsidRPr="0082020B">
        <w:rPr>
          <w:color w:val="auto"/>
          <w:sz w:val="28"/>
          <w:szCs w:val="28"/>
        </w:rPr>
        <w:tab/>
      </w:r>
      <w:r w:rsidR="003A37F4" w:rsidRPr="0082020B">
        <w:rPr>
          <w:bCs/>
          <w:color w:val="auto"/>
          <w:sz w:val="28"/>
          <w:szCs w:val="28"/>
        </w:rPr>
        <w:t>Сфера дополнительного образования района представлена 3 учреждениями, обучающихся</w:t>
      </w:r>
      <w:r w:rsidR="002C4475" w:rsidRPr="0082020B">
        <w:rPr>
          <w:bCs/>
          <w:color w:val="auto"/>
          <w:sz w:val="28"/>
          <w:szCs w:val="28"/>
        </w:rPr>
        <w:t xml:space="preserve"> </w:t>
      </w:r>
      <w:r w:rsidR="003A37F4" w:rsidRPr="0082020B">
        <w:rPr>
          <w:color w:val="auto"/>
          <w:sz w:val="28"/>
          <w:szCs w:val="28"/>
        </w:rPr>
        <w:t>– 1112 человек.</w:t>
      </w:r>
    </w:p>
    <w:p w:rsidR="00B144A9"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B144A9" w:rsidRPr="0082020B">
        <w:rPr>
          <w:b/>
          <w:color w:val="auto"/>
          <w:sz w:val="28"/>
          <w:szCs w:val="28"/>
        </w:rPr>
        <w:t>. 20</w:t>
      </w:r>
    </w:p>
    <w:p w:rsidR="00AE19B6" w:rsidRPr="0082020B" w:rsidRDefault="00AE19B6" w:rsidP="00B54430">
      <w:pPr>
        <w:spacing w:after="0" w:line="240" w:lineRule="auto"/>
        <w:ind w:left="0" w:right="-1" w:firstLine="0"/>
        <w:rPr>
          <w:color w:val="auto"/>
          <w:sz w:val="28"/>
          <w:szCs w:val="28"/>
        </w:rPr>
      </w:pPr>
      <w:r w:rsidRPr="0082020B">
        <w:rPr>
          <w:color w:val="auto"/>
          <w:sz w:val="28"/>
          <w:szCs w:val="28"/>
        </w:rPr>
        <w:tab/>
      </w:r>
      <w:r w:rsidRPr="0082020B">
        <w:rPr>
          <w:color w:val="auto"/>
          <w:sz w:val="28"/>
          <w:szCs w:val="28"/>
          <w:shd w:val="clear" w:color="auto" w:fill="FFFFFF"/>
        </w:rPr>
        <w:t>Сфера культуры Пряжинского района представлена разветвленной сетью учреждений</w:t>
      </w:r>
      <w:r w:rsidRPr="0082020B">
        <w:rPr>
          <w:color w:val="auto"/>
          <w:sz w:val="28"/>
          <w:szCs w:val="28"/>
        </w:rPr>
        <w:t xml:space="preserve">. </w:t>
      </w:r>
    </w:p>
    <w:p w:rsidR="00AF1C87" w:rsidRPr="0082020B" w:rsidRDefault="00AE19B6" w:rsidP="00B54430">
      <w:pPr>
        <w:spacing w:after="0" w:line="240" w:lineRule="auto"/>
        <w:ind w:left="0" w:right="-1" w:firstLine="0"/>
        <w:rPr>
          <w:color w:val="auto"/>
          <w:sz w:val="28"/>
          <w:szCs w:val="28"/>
        </w:rPr>
      </w:pPr>
      <w:r w:rsidRPr="0082020B">
        <w:rPr>
          <w:color w:val="auto"/>
          <w:sz w:val="28"/>
          <w:szCs w:val="28"/>
        </w:rPr>
        <w:tab/>
      </w:r>
      <w:r w:rsidR="00B144A9" w:rsidRPr="0082020B">
        <w:rPr>
          <w:color w:val="auto"/>
          <w:sz w:val="28"/>
          <w:szCs w:val="28"/>
        </w:rPr>
        <w:t>Уровень фактической обеспеченности учреждениями культуры от нормативной потребности, в том числе клубами и учреждениями клубного типа, библиотеками без изменений.</w:t>
      </w:r>
    </w:p>
    <w:p w:rsidR="00B144A9"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B144A9" w:rsidRPr="0082020B">
        <w:rPr>
          <w:b/>
          <w:color w:val="auto"/>
          <w:sz w:val="28"/>
          <w:szCs w:val="28"/>
        </w:rPr>
        <w:t>. 21</w:t>
      </w:r>
    </w:p>
    <w:p w:rsidR="00B144A9" w:rsidRPr="0082020B" w:rsidRDefault="002C4972" w:rsidP="00B54430">
      <w:pPr>
        <w:spacing w:after="0" w:line="240" w:lineRule="auto"/>
        <w:ind w:left="0" w:right="-1" w:firstLine="0"/>
        <w:rPr>
          <w:color w:val="auto"/>
          <w:sz w:val="28"/>
          <w:szCs w:val="28"/>
        </w:rPr>
      </w:pPr>
      <w:r w:rsidRPr="0082020B">
        <w:rPr>
          <w:color w:val="auto"/>
          <w:sz w:val="28"/>
          <w:szCs w:val="28"/>
        </w:rPr>
        <w:tab/>
      </w:r>
      <w:r w:rsidR="00B144A9" w:rsidRPr="0082020B">
        <w:rPr>
          <w:color w:val="auto"/>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202</w:t>
      </w:r>
      <w:r w:rsidR="006F646E">
        <w:rPr>
          <w:color w:val="auto"/>
          <w:sz w:val="28"/>
          <w:szCs w:val="28"/>
        </w:rPr>
        <w:t>3</w:t>
      </w:r>
      <w:r w:rsidR="00B144A9" w:rsidRPr="0082020B">
        <w:rPr>
          <w:color w:val="auto"/>
          <w:sz w:val="28"/>
          <w:szCs w:val="28"/>
        </w:rPr>
        <w:t xml:space="preserve"> году составляет 0 %.</w:t>
      </w:r>
    </w:p>
    <w:p w:rsidR="0037006E" w:rsidRPr="0082020B" w:rsidRDefault="0037006E" w:rsidP="00B54430">
      <w:pPr>
        <w:spacing w:after="0" w:line="240" w:lineRule="auto"/>
        <w:ind w:left="0" w:right="-1" w:firstLine="0"/>
        <w:rPr>
          <w:color w:val="auto"/>
          <w:sz w:val="28"/>
          <w:szCs w:val="28"/>
        </w:rPr>
      </w:pPr>
      <w:r w:rsidRPr="0082020B">
        <w:rPr>
          <w:color w:val="auto"/>
          <w:sz w:val="28"/>
          <w:szCs w:val="28"/>
        </w:rPr>
        <w:tab/>
      </w:r>
      <w:r w:rsidRPr="0082020B">
        <w:rPr>
          <w:color w:val="auto"/>
          <w:sz w:val="28"/>
          <w:szCs w:val="28"/>
          <w:shd w:val="clear" w:color="auto" w:fill="FFFFFF"/>
        </w:rPr>
        <w:t>В настоящее время создаются современные условия для организации досуга, что является привлекательным фактором для развития отрасли культуры в Пряжинском национальном муниципальном районе.</w:t>
      </w:r>
    </w:p>
    <w:p w:rsidR="00B144A9"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B144A9" w:rsidRPr="0082020B">
        <w:rPr>
          <w:b/>
          <w:color w:val="auto"/>
          <w:sz w:val="28"/>
          <w:szCs w:val="28"/>
        </w:rPr>
        <w:t>. 22</w:t>
      </w:r>
    </w:p>
    <w:p w:rsidR="00B144A9" w:rsidRPr="0082020B" w:rsidRDefault="002C4972" w:rsidP="00B54430">
      <w:pPr>
        <w:spacing w:after="0" w:line="240" w:lineRule="auto"/>
        <w:ind w:left="0" w:right="-1" w:firstLine="0"/>
        <w:rPr>
          <w:color w:val="auto"/>
          <w:sz w:val="28"/>
          <w:szCs w:val="28"/>
        </w:rPr>
      </w:pPr>
      <w:r w:rsidRPr="0082020B">
        <w:rPr>
          <w:color w:val="auto"/>
          <w:sz w:val="28"/>
          <w:szCs w:val="28"/>
        </w:rPr>
        <w:tab/>
      </w:r>
      <w:r w:rsidR="00B144A9" w:rsidRPr="0082020B">
        <w:rPr>
          <w:color w:val="auto"/>
          <w:sz w:val="28"/>
          <w:szCs w:val="28"/>
        </w:rPr>
        <w:t xml:space="preserve">В собственности Пряжинского национального муниципального района находится один объект культурного наследия - дом Ермолаева в д. Рубчойла Эссойльского сельского поселения. В 2014 году объект был частично отреставрирован, а именно завершена реставрация хозяйственной части дома. </w:t>
      </w:r>
    </w:p>
    <w:p w:rsidR="005C6ACE"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166B2F" w:rsidRPr="0082020B">
        <w:rPr>
          <w:b/>
          <w:color w:val="auto"/>
          <w:sz w:val="28"/>
          <w:szCs w:val="28"/>
        </w:rPr>
        <w:t>. 23</w:t>
      </w:r>
    </w:p>
    <w:p w:rsidR="00166B2F" w:rsidRPr="0082020B" w:rsidRDefault="002C4972" w:rsidP="00B54430">
      <w:pPr>
        <w:spacing w:after="0" w:line="240" w:lineRule="auto"/>
        <w:ind w:left="0" w:right="-1" w:firstLine="0"/>
        <w:rPr>
          <w:color w:val="auto"/>
          <w:sz w:val="28"/>
          <w:szCs w:val="28"/>
        </w:rPr>
      </w:pPr>
      <w:r w:rsidRPr="0082020B">
        <w:rPr>
          <w:color w:val="auto"/>
          <w:sz w:val="28"/>
          <w:szCs w:val="28"/>
        </w:rPr>
        <w:tab/>
      </w:r>
      <w:r w:rsidR="00166B2F" w:rsidRPr="0082020B">
        <w:rPr>
          <w:color w:val="auto"/>
          <w:sz w:val="28"/>
          <w:szCs w:val="28"/>
        </w:rPr>
        <w:t>В 202</w:t>
      </w:r>
      <w:r w:rsidR="0082020B" w:rsidRPr="0082020B">
        <w:rPr>
          <w:color w:val="auto"/>
          <w:sz w:val="28"/>
          <w:szCs w:val="28"/>
        </w:rPr>
        <w:t>3</w:t>
      </w:r>
      <w:r w:rsidR="00166B2F" w:rsidRPr="0082020B">
        <w:rPr>
          <w:color w:val="auto"/>
          <w:sz w:val="28"/>
          <w:szCs w:val="28"/>
        </w:rPr>
        <w:t xml:space="preserve"> году в Пряжинском районе продолжена работа по укреплению материально-технической базы для занятий физкультурой и спортом.</w:t>
      </w:r>
    </w:p>
    <w:p w:rsidR="00166B2F" w:rsidRPr="0082020B" w:rsidRDefault="0089052B" w:rsidP="00B54430">
      <w:pPr>
        <w:spacing w:after="0" w:line="240" w:lineRule="auto"/>
        <w:ind w:left="0" w:right="-1" w:firstLine="0"/>
        <w:rPr>
          <w:color w:val="auto"/>
          <w:sz w:val="28"/>
          <w:szCs w:val="28"/>
        </w:rPr>
      </w:pPr>
      <w:r w:rsidRPr="0082020B">
        <w:rPr>
          <w:color w:val="auto"/>
          <w:sz w:val="28"/>
          <w:szCs w:val="28"/>
        </w:rPr>
        <w:lastRenderedPageBreak/>
        <w:tab/>
      </w:r>
      <w:r w:rsidR="00166B2F" w:rsidRPr="0082020B">
        <w:rPr>
          <w:color w:val="auto"/>
          <w:sz w:val="28"/>
          <w:szCs w:val="28"/>
        </w:rPr>
        <w:t>Активно поддерживаются региональные и всероссийские проекты. Все это позволит достичь положительной динамики по данным показателям.</w:t>
      </w:r>
    </w:p>
    <w:p w:rsidR="00CE3663" w:rsidRPr="0082020B" w:rsidRDefault="00CE3663" w:rsidP="00B54430">
      <w:pPr>
        <w:spacing w:after="0" w:line="240" w:lineRule="auto"/>
        <w:ind w:left="0" w:right="-1" w:firstLine="0"/>
        <w:rPr>
          <w:color w:val="auto"/>
          <w:sz w:val="28"/>
          <w:szCs w:val="28"/>
        </w:rPr>
      </w:pPr>
      <w:r w:rsidRPr="0082020B">
        <w:rPr>
          <w:color w:val="auto"/>
          <w:sz w:val="28"/>
          <w:szCs w:val="28"/>
        </w:rPr>
        <w:tab/>
      </w:r>
      <w:r w:rsidRPr="0082020B">
        <w:rPr>
          <w:color w:val="auto"/>
          <w:sz w:val="28"/>
          <w:szCs w:val="28"/>
          <w:shd w:val="clear" w:color="auto" w:fill="FFFFFF"/>
        </w:rPr>
        <w:t>В целях привлечения населения к формированию здорового образа жизни администрацией района проводятся праздничные спортивно-массовые мероприятия, приуроченные к различным датам: Дни здоровья, кроссы в рамках Всероссийских спортивных акций. </w:t>
      </w:r>
    </w:p>
    <w:p w:rsidR="00166B2F" w:rsidRPr="0082020B" w:rsidRDefault="002C4972" w:rsidP="00B54430">
      <w:pPr>
        <w:spacing w:after="0" w:line="240" w:lineRule="auto"/>
        <w:ind w:left="0" w:right="-1" w:firstLine="0"/>
        <w:rPr>
          <w:b/>
          <w:color w:val="auto"/>
          <w:sz w:val="28"/>
          <w:szCs w:val="28"/>
        </w:rPr>
      </w:pPr>
      <w:r w:rsidRPr="0082020B">
        <w:rPr>
          <w:b/>
          <w:color w:val="auto"/>
          <w:sz w:val="28"/>
          <w:szCs w:val="28"/>
        </w:rPr>
        <w:t>п</w:t>
      </w:r>
      <w:r w:rsidR="00967AEB" w:rsidRPr="0082020B">
        <w:rPr>
          <w:b/>
          <w:color w:val="auto"/>
          <w:sz w:val="28"/>
          <w:szCs w:val="28"/>
        </w:rPr>
        <w:t>. 24</w:t>
      </w:r>
      <w:r w:rsidR="007F1CE2" w:rsidRPr="0082020B">
        <w:rPr>
          <w:b/>
          <w:color w:val="auto"/>
          <w:sz w:val="28"/>
          <w:szCs w:val="28"/>
        </w:rPr>
        <w:t xml:space="preserve"> - п. 26</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В Пряжинском национальном муниципальном районе активно развивается жилищное строительство. По нашим данным, в 2023 году введено 14,77 тыс. кв. метров жилья при плановых показателях 14,0 тыс. (105,5 % от плана).</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 xml:space="preserve">На территории Пряжинского района по показателю «Ввод жилья» наблюдается положительная динамика: за 2022 год – 14.2 тыс.кв.м., за 2021 год – 13,5 тыс.кв.м., за 2020 год – 11,75 тыс.кв.м. </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 xml:space="preserve">В 2023 году многодетным семьям в соответствии с Законом Республики Карелия от 6 марта 2017 года № 2101-ЗРК «О некоторых вопросах предоставления многодетным семьям земельных участков на территории Республики Карелия» предоставлено 27 земельных участков из состава муниципальной собственности Пряжинского района, 29 земельных участков, собственность на которые не разграничена. </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Очередь из многодетных семей в МИЗО РК по Пряжинскому району составляет 366 семей, в администрации района – 9 семей.</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В соответствии с Законом Республики Карелия от 6 декабря 2019 года «О некоторых вопросах реализации в Республике Карелия пункта 2 статьи 39.10 Земельного кодекса Российской Федерации» (специалисты) предоставлено 5 земельных участков из состава муниципальной собственности Пряжинского района.</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В соответствии с Федеральным законом от 24 ноября 1995 года № 181-ФЗ «О социальной защите инвалидов» в 2023 году земельные участки не предоставлялись.</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t>По состоянию на 01 января 2024 года количество молодых семей - 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10, количество граждан, проживающих на сельских территориях, изъявивших желание улучшить жилищные условия с использованием социальной выплаты в рамках государственной программы Российской Федерации «Комплексное развитие сельских территорий» 19.</w:t>
      </w:r>
    </w:p>
    <w:p w:rsidR="00092839" w:rsidRPr="0082020B" w:rsidRDefault="00092839" w:rsidP="00B54430">
      <w:pPr>
        <w:pStyle w:val="ConsPlusNonformat"/>
        <w:ind w:right="-1" w:firstLine="851"/>
        <w:jc w:val="both"/>
        <w:rPr>
          <w:rFonts w:ascii="Times New Roman" w:hAnsi="Times New Roman" w:cs="Times New Roman"/>
          <w:sz w:val="28"/>
          <w:szCs w:val="28"/>
        </w:rPr>
      </w:pPr>
      <w:r w:rsidRPr="0082020B">
        <w:rPr>
          <w:rFonts w:ascii="Times New Roman" w:hAnsi="Times New Roman" w:cs="Times New Roman"/>
          <w:sz w:val="28"/>
          <w:szCs w:val="28"/>
        </w:rPr>
        <w:t xml:space="preserve">В 2023 году по государственной программе «Обеспечение жильем молодых семей»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количестве двух на общую сумму 5,521 млн. руб. Воспользовались мерами государственной поддержки 2 многодетные семьи. </w:t>
      </w:r>
    </w:p>
    <w:p w:rsidR="00092839" w:rsidRPr="0082020B" w:rsidRDefault="00092839" w:rsidP="00B54430">
      <w:pPr>
        <w:spacing w:after="0" w:line="240" w:lineRule="auto"/>
        <w:ind w:left="0" w:right="-1" w:firstLine="851"/>
        <w:rPr>
          <w:color w:val="auto"/>
          <w:sz w:val="28"/>
          <w:szCs w:val="28"/>
        </w:rPr>
      </w:pPr>
      <w:r w:rsidRPr="0082020B">
        <w:rPr>
          <w:color w:val="auto"/>
          <w:sz w:val="28"/>
          <w:szCs w:val="28"/>
        </w:rPr>
        <w:lastRenderedPageBreak/>
        <w:t>В рамках государственной программы Российской Федерации «Комплексное развитие сельских территорий» на улучшение жилищных условий граждан, проживающих на сельских территориях Пряжинского национального муниципального района в 2023 предоставлена поддержка одной семье на сумму 3,597 млн. рублей.</w:t>
      </w:r>
    </w:p>
    <w:p w:rsidR="00677C4F"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677C4F" w:rsidRPr="0082020B">
        <w:rPr>
          <w:b/>
          <w:color w:val="auto"/>
          <w:sz w:val="28"/>
          <w:szCs w:val="28"/>
        </w:rPr>
        <w:t>. 27</w:t>
      </w:r>
      <w:r w:rsidR="00D745FF" w:rsidRPr="0082020B">
        <w:rPr>
          <w:b/>
          <w:color w:val="auto"/>
          <w:sz w:val="28"/>
          <w:szCs w:val="28"/>
        </w:rPr>
        <w:t xml:space="preserve"> – п. 28</w:t>
      </w:r>
    </w:p>
    <w:p w:rsidR="00920293" w:rsidRPr="0082020B" w:rsidRDefault="00920293" w:rsidP="00B54430">
      <w:pPr>
        <w:spacing w:after="0" w:line="240" w:lineRule="auto"/>
        <w:ind w:left="0" w:right="-1" w:firstLine="0"/>
        <w:rPr>
          <w:b/>
          <w:color w:val="auto"/>
          <w:sz w:val="28"/>
          <w:szCs w:val="28"/>
        </w:rPr>
      </w:pPr>
      <w:r w:rsidRPr="0082020B">
        <w:rPr>
          <w:b/>
          <w:color w:val="auto"/>
          <w:sz w:val="28"/>
          <w:szCs w:val="28"/>
        </w:rPr>
        <w:tab/>
      </w:r>
      <w:r w:rsidRPr="0082020B">
        <w:rPr>
          <w:color w:val="auto"/>
          <w:sz w:val="28"/>
          <w:szCs w:val="28"/>
          <w:shd w:val="clear" w:color="auto" w:fill="FFFFFF"/>
        </w:rPr>
        <w:t>В соответствии с Жилищным кодексом Российской Федерации для обеспечения благоприятных и безопасных условий проживания граждан, надлежащего содержания общего имущества в многоквартирном доме, решения вопросов пользования имуществом, а также предоставление коммунальных услуг гражданам, проживающим в доме, собственники помещений обязаны выбрать один из возможных способов управления многоквартирным домом. Доля многоквартирных домов, в которых собственники помещений выбрали и реализуют один из способов управления многоквартирными домами, в районе за 2023 год составляет 81,9%.</w:t>
      </w:r>
    </w:p>
    <w:p w:rsidR="00677C4F" w:rsidRPr="0082020B" w:rsidRDefault="00F46D23" w:rsidP="00B54430">
      <w:pPr>
        <w:spacing w:after="0" w:line="240" w:lineRule="auto"/>
        <w:ind w:left="0" w:right="-1" w:firstLine="0"/>
        <w:rPr>
          <w:color w:val="auto"/>
          <w:sz w:val="28"/>
          <w:szCs w:val="28"/>
        </w:rPr>
      </w:pPr>
      <w:bookmarkStart w:id="4" w:name="_Hlk94539594"/>
      <w:r w:rsidRPr="0082020B">
        <w:rPr>
          <w:color w:val="auto"/>
          <w:sz w:val="28"/>
          <w:szCs w:val="28"/>
        </w:rPr>
        <w:tab/>
      </w:r>
      <w:r w:rsidR="00677C4F" w:rsidRPr="0082020B">
        <w:rPr>
          <w:color w:val="auto"/>
          <w:sz w:val="28"/>
          <w:szCs w:val="28"/>
        </w:rPr>
        <w:t>Коммунальный сектор представлен стандартными коммунальными услугами.</w:t>
      </w:r>
    </w:p>
    <w:p w:rsidR="00677C4F" w:rsidRPr="0082020B" w:rsidRDefault="00F46D23" w:rsidP="00B54430">
      <w:pPr>
        <w:spacing w:after="0" w:line="240" w:lineRule="auto"/>
        <w:ind w:left="0" w:right="-1" w:firstLine="0"/>
        <w:rPr>
          <w:color w:val="auto"/>
          <w:sz w:val="28"/>
          <w:szCs w:val="28"/>
        </w:rPr>
      </w:pPr>
      <w:r w:rsidRPr="0082020B">
        <w:rPr>
          <w:color w:val="auto"/>
          <w:sz w:val="28"/>
          <w:szCs w:val="28"/>
        </w:rPr>
        <w:tab/>
      </w:r>
      <w:r w:rsidR="00677C4F" w:rsidRPr="0082020B">
        <w:rPr>
          <w:color w:val="auto"/>
          <w:sz w:val="28"/>
          <w:szCs w:val="28"/>
        </w:rPr>
        <w:t>Сеть водоснабжения и водоотведения Пряжинского района включает в себя:</w:t>
      </w:r>
    </w:p>
    <w:p w:rsidR="00677C4F" w:rsidRPr="0082020B" w:rsidRDefault="00677C4F" w:rsidP="00B54430">
      <w:pPr>
        <w:spacing w:after="0" w:line="240" w:lineRule="auto"/>
        <w:ind w:left="0" w:right="-1" w:firstLine="0"/>
        <w:rPr>
          <w:color w:val="auto"/>
          <w:sz w:val="28"/>
          <w:szCs w:val="28"/>
        </w:rPr>
      </w:pPr>
      <w:r w:rsidRPr="0082020B">
        <w:rPr>
          <w:color w:val="auto"/>
          <w:sz w:val="28"/>
          <w:szCs w:val="28"/>
        </w:rPr>
        <w:t>- 40,74 км. водопроводных сетей;</w:t>
      </w:r>
    </w:p>
    <w:p w:rsidR="00677C4F" w:rsidRPr="0082020B" w:rsidRDefault="00677C4F" w:rsidP="00B54430">
      <w:pPr>
        <w:spacing w:after="0" w:line="240" w:lineRule="auto"/>
        <w:ind w:left="0" w:right="-1" w:firstLine="0"/>
        <w:rPr>
          <w:color w:val="auto"/>
          <w:sz w:val="28"/>
          <w:szCs w:val="28"/>
        </w:rPr>
      </w:pPr>
      <w:r w:rsidRPr="0082020B">
        <w:rPr>
          <w:color w:val="auto"/>
          <w:sz w:val="28"/>
          <w:szCs w:val="28"/>
        </w:rPr>
        <w:t>- 33,91 км. канализационных сетей;</w:t>
      </w:r>
    </w:p>
    <w:p w:rsidR="00677C4F" w:rsidRPr="0082020B" w:rsidRDefault="00677C4F" w:rsidP="00B54430">
      <w:pPr>
        <w:spacing w:after="0" w:line="240" w:lineRule="auto"/>
        <w:ind w:left="0" w:right="-1" w:firstLine="0"/>
        <w:rPr>
          <w:color w:val="auto"/>
          <w:sz w:val="28"/>
          <w:szCs w:val="28"/>
        </w:rPr>
      </w:pPr>
      <w:r w:rsidRPr="0082020B">
        <w:rPr>
          <w:color w:val="auto"/>
          <w:sz w:val="28"/>
          <w:szCs w:val="28"/>
        </w:rPr>
        <w:t>- 18 водоочистных, водонапорных (ВНС, ВОС) станций;</w:t>
      </w:r>
    </w:p>
    <w:p w:rsidR="00677C4F" w:rsidRPr="0082020B" w:rsidRDefault="00677C4F" w:rsidP="00B54430">
      <w:pPr>
        <w:spacing w:after="0" w:line="240" w:lineRule="auto"/>
        <w:ind w:left="0" w:right="-1" w:firstLine="0"/>
        <w:rPr>
          <w:color w:val="auto"/>
          <w:sz w:val="28"/>
          <w:szCs w:val="28"/>
        </w:rPr>
      </w:pPr>
      <w:r w:rsidRPr="0082020B">
        <w:rPr>
          <w:color w:val="auto"/>
          <w:sz w:val="28"/>
          <w:szCs w:val="28"/>
        </w:rPr>
        <w:t>- 11 канализационно-очистных (КНС, КОС) станций.</w:t>
      </w:r>
    </w:p>
    <w:p w:rsidR="00677C4F" w:rsidRPr="0082020B" w:rsidRDefault="00F46D23" w:rsidP="00B54430">
      <w:pPr>
        <w:spacing w:after="0" w:line="240" w:lineRule="auto"/>
        <w:ind w:left="0" w:right="-1" w:firstLine="0"/>
        <w:rPr>
          <w:color w:val="auto"/>
          <w:sz w:val="28"/>
          <w:szCs w:val="28"/>
        </w:rPr>
      </w:pPr>
      <w:r w:rsidRPr="0082020B">
        <w:rPr>
          <w:color w:val="auto"/>
          <w:sz w:val="28"/>
          <w:szCs w:val="28"/>
        </w:rPr>
        <w:tab/>
      </w:r>
      <w:r w:rsidR="00677C4F" w:rsidRPr="0082020B">
        <w:rPr>
          <w:color w:val="auto"/>
          <w:sz w:val="28"/>
          <w:szCs w:val="28"/>
        </w:rPr>
        <w:t>В районе осуществляют деятельность по водоснабжению и водоотведению 2 муниципальных ресурсоснабжающих предприятия – МУП «Пряжинская КУМИ» (обслуживает Пряжинское городское, Ведлозерское, Крошнозерское, Святозерское, Матросское и Чалнинское сельские поселения), МУП «Водоканал» (Эссойльское сельское поселение) и одно коммерческое предприятие – ООО «ИК «Рубин» (п. Матросы, ул. Больничный городок),  и одно предприятие Минобороны России (по ЗВО) ЖКС № 13 (г. Петрозаводск) филиала ФГБУ «ЦЖКУ» (Пряжинское ГП, площадка, В/Г 43).</w:t>
      </w:r>
    </w:p>
    <w:p w:rsidR="007551B5"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7551B5" w:rsidRPr="0082020B">
        <w:rPr>
          <w:b/>
          <w:color w:val="auto"/>
          <w:sz w:val="28"/>
          <w:szCs w:val="28"/>
        </w:rPr>
        <w:t>. 2</w:t>
      </w:r>
      <w:r w:rsidR="00D745FF" w:rsidRPr="0082020B">
        <w:rPr>
          <w:b/>
          <w:color w:val="auto"/>
          <w:sz w:val="28"/>
          <w:szCs w:val="28"/>
        </w:rPr>
        <w:t>9</w:t>
      </w:r>
    </w:p>
    <w:p w:rsidR="00D745FF" w:rsidRPr="0082020B" w:rsidRDefault="007A4BDE" w:rsidP="00B54430">
      <w:pPr>
        <w:spacing w:after="0" w:line="240" w:lineRule="auto"/>
        <w:ind w:left="0" w:right="-1" w:firstLine="0"/>
        <w:rPr>
          <w:color w:val="auto"/>
          <w:sz w:val="28"/>
          <w:szCs w:val="28"/>
        </w:rPr>
      </w:pPr>
      <w:r w:rsidRPr="0082020B">
        <w:rPr>
          <w:color w:val="auto"/>
          <w:sz w:val="28"/>
          <w:szCs w:val="28"/>
        </w:rPr>
        <w:tab/>
      </w:r>
      <w:r w:rsidR="005B4AED" w:rsidRPr="0082020B">
        <w:rPr>
          <w:color w:val="auto"/>
          <w:sz w:val="28"/>
          <w:szCs w:val="28"/>
        </w:rPr>
        <w:t>П</w:t>
      </w:r>
      <w:r w:rsidR="00D745FF" w:rsidRPr="0082020B">
        <w:rPr>
          <w:color w:val="auto"/>
          <w:sz w:val="28"/>
          <w:szCs w:val="28"/>
        </w:rPr>
        <w:t>оказател</w:t>
      </w:r>
      <w:r w:rsidR="005B4AED" w:rsidRPr="0082020B">
        <w:rPr>
          <w:color w:val="auto"/>
          <w:sz w:val="28"/>
          <w:szCs w:val="28"/>
        </w:rPr>
        <w:t>ь остался на прежнем уровне, тем не менее, администрацией Пряжинского района, администрациями поселения</w:t>
      </w:r>
      <w:r w:rsidR="00D745FF" w:rsidRPr="0082020B">
        <w:rPr>
          <w:color w:val="auto"/>
          <w:sz w:val="28"/>
          <w:szCs w:val="28"/>
        </w:rPr>
        <w:t xml:space="preserve"> </w:t>
      </w:r>
      <w:r w:rsidR="005B4AED" w:rsidRPr="0082020B">
        <w:rPr>
          <w:color w:val="auto"/>
          <w:sz w:val="28"/>
          <w:szCs w:val="28"/>
        </w:rPr>
        <w:t>проводится</w:t>
      </w:r>
      <w:r w:rsidR="00D745FF" w:rsidRPr="0082020B">
        <w:rPr>
          <w:color w:val="auto"/>
          <w:sz w:val="28"/>
          <w:szCs w:val="28"/>
        </w:rPr>
        <w:t xml:space="preserve"> работ</w:t>
      </w:r>
      <w:r w:rsidR="005B4AED" w:rsidRPr="0082020B">
        <w:rPr>
          <w:color w:val="auto"/>
          <w:sz w:val="28"/>
          <w:szCs w:val="28"/>
        </w:rPr>
        <w:t>а</w:t>
      </w:r>
      <w:r w:rsidR="00D745FF" w:rsidRPr="0082020B">
        <w:rPr>
          <w:color w:val="auto"/>
          <w:sz w:val="28"/>
          <w:szCs w:val="28"/>
        </w:rPr>
        <w:t xml:space="preserve"> с населением по вопросу необходимости постановки земельных участков под многоквартирными домами на кадастровый учет.</w:t>
      </w:r>
    </w:p>
    <w:p w:rsidR="00D745FF"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D745FF" w:rsidRPr="0082020B">
        <w:rPr>
          <w:b/>
          <w:color w:val="auto"/>
          <w:sz w:val="28"/>
          <w:szCs w:val="28"/>
        </w:rPr>
        <w:t>. 30</w:t>
      </w:r>
    </w:p>
    <w:p w:rsidR="00063B14" w:rsidRPr="0082020B" w:rsidRDefault="00063B14" w:rsidP="00B54430">
      <w:pPr>
        <w:spacing w:after="0" w:line="240" w:lineRule="auto"/>
        <w:ind w:left="0" w:right="-1" w:firstLine="709"/>
        <w:rPr>
          <w:color w:val="auto"/>
          <w:sz w:val="28"/>
          <w:szCs w:val="28"/>
        </w:rPr>
      </w:pPr>
      <w:r w:rsidRPr="0082020B">
        <w:rPr>
          <w:color w:val="auto"/>
          <w:sz w:val="28"/>
          <w:szCs w:val="28"/>
        </w:rPr>
        <w:t xml:space="preserve">В 2023 году многодетным семьям в соответствии с Законом Республики Карелия от 6 марта 2017 года № 2101-ЗРК «О некоторых вопросах предоставления </w:t>
      </w:r>
      <w:r w:rsidR="00B87532">
        <w:rPr>
          <w:color w:val="auto"/>
          <w:sz w:val="28"/>
          <w:szCs w:val="28"/>
        </w:rPr>
        <w:t>отдельным категориям граждан</w:t>
      </w:r>
      <w:r w:rsidRPr="0082020B">
        <w:rPr>
          <w:color w:val="auto"/>
          <w:sz w:val="28"/>
          <w:szCs w:val="28"/>
        </w:rPr>
        <w:t xml:space="preserve"> земельных участков на территории Республики Карелия» предоставлено 27 земельных участков из состава муниципальной собственности Пряжинского района, 29 земельных участков, собственность на которые не разграничена. </w:t>
      </w:r>
    </w:p>
    <w:p w:rsidR="00063B14" w:rsidRPr="0082020B" w:rsidRDefault="00063B14" w:rsidP="00B54430">
      <w:pPr>
        <w:spacing w:after="0" w:line="240" w:lineRule="auto"/>
        <w:ind w:left="0" w:right="-1" w:firstLine="709"/>
        <w:rPr>
          <w:color w:val="auto"/>
          <w:sz w:val="28"/>
          <w:szCs w:val="28"/>
        </w:rPr>
      </w:pPr>
      <w:r w:rsidRPr="0082020B">
        <w:rPr>
          <w:color w:val="auto"/>
          <w:sz w:val="28"/>
          <w:szCs w:val="28"/>
        </w:rPr>
        <w:t>Очередь из многодетных семей в МИЗО РК по Пряжинскому району составляет 366 семей, в администрации района – 9 семей.</w:t>
      </w:r>
    </w:p>
    <w:p w:rsidR="00063B14" w:rsidRPr="0082020B" w:rsidRDefault="00063B14" w:rsidP="00B54430">
      <w:pPr>
        <w:spacing w:after="0" w:line="240" w:lineRule="auto"/>
        <w:ind w:left="0" w:right="-1" w:firstLine="709"/>
        <w:rPr>
          <w:color w:val="auto"/>
          <w:sz w:val="28"/>
          <w:szCs w:val="28"/>
        </w:rPr>
      </w:pPr>
      <w:r w:rsidRPr="0082020B">
        <w:rPr>
          <w:color w:val="auto"/>
          <w:sz w:val="28"/>
          <w:szCs w:val="28"/>
        </w:rPr>
        <w:lastRenderedPageBreak/>
        <w:t>В соответствии с Законом Республики Карелия от 6 декабря 2019 года «О некоторых вопросах реализации в Республике Карелия пункта 2 статьи 39.10 Земельного кодекса Российской Федерации» (специалисты) предоставлено 5 земельных участков из состава муниципальной собственности Пряжинского района.</w:t>
      </w:r>
    </w:p>
    <w:p w:rsidR="00063B14" w:rsidRPr="0082020B" w:rsidRDefault="00063B14" w:rsidP="00B54430">
      <w:pPr>
        <w:spacing w:after="0" w:line="240" w:lineRule="auto"/>
        <w:ind w:left="0" w:right="-1" w:firstLine="709"/>
        <w:rPr>
          <w:color w:val="auto"/>
          <w:sz w:val="28"/>
          <w:szCs w:val="28"/>
        </w:rPr>
      </w:pPr>
      <w:r w:rsidRPr="0082020B">
        <w:rPr>
          <w:color w:val="auto"/>
          <w:sz w:val="28"/>
          <w:szCs w:val="28"/>
        </w:rPr>
        <w:t>В соответствии с Федеральным законом от 24 ноября 1995 года № 181-ФЗ «О социальной защите инвалидов» в 2023 году земельные участки не предоставлялись.</w:t>
      </w:r>
    </w:p>
    <w:p w:rsidR="00063B14" w:rsidRPr="0082020B" w:rsidRDefault="00063B14" w:rsidP="00B54430">
      <w:pPr>
        <w:spacing w:after="0" w:line="240" w:lineRule="auto"/>
        <w:ind w:left="0" w:right="-1" w:firstLine="709"/>
        <w:rPr>
          <w:color w:val="auto"/>
          <w:sz w:val="28"/>
          <w:szCs w:val="28"/>
        </w:rPr>
      </w:pPr>
      <w:r w:rsidRPr="0082020B">
        <w:rPr>
          <w:color w:val="auto"/>
          <w:sz w:val="28"/>
          <w:szCs w:val="28"/>
        </w:rPr>
        <w:t>По состоянию на 01 января 2024 года количество молодых семей - 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10, количество граждан, проживающих на сельских территориях, изъявивших желание улучшить жилищные условия с использованием социальной выплаты в рамках государственной программы Российской Федерации «Комплексное развитие сельских территорий» 19.</w:t>
      </w:r>
    </w:p>
    <w:p w:rsidR="00063B14" w:rsidRPr="0082020B" w:rsidRDefault="00063B14" w:rsidP="00B54430">
      <w:pPr>
        <w:pStyle w:val="ConsPlusNonformat"/>
        <w:ind w:right="-1" w:firstLine="709"/>
        <w:jc w:val="both"/>
        <w:rPr>
          <w:rFonts w:ascii="Times New Roman" w:hAnsi="Times New Roman" w:cs="Times New Roman"/>
          <w:sz w:val="28"/>
          <w:szCs w:val="28"/>
        </w:rPr>
      </w:pPr>
      <w:r w:rsidRPr="0082020B">
        <w:rPr>
          <w:rFonts w:ascii="Times New Roman" w:hAnsi="Times New Roman" w:cs="Times New Roman"/>
          <w:sz w:val="28"/>
          <w:szCs w:val="28"/>
        </w:rPr>
        <w:t xml:space="preserve">В 2023 году по государственной программе «Обеспечение жильем молодых семей»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количестве двух на общую сумму 5,521 млн. руб. Воспользовались мерами государственной поддержки 2 многодетные семьи. </w:t>
      </w:r>
    </w:p>
    <w:p w:rsidR="00063B14" w:rsidRPr="0082020B" w:rsidRDefault="00063B14" w:rsidP="00B54430">
      <w:pPr>
        <w:spacing w:after="0" w:line="240" w:lineRule="auto"/>
        <w:ind w:left="0" w:right="-1" w:firstLine="709"/>
        <w:rPr>
          <w:sz w:val="28"/>
          <w:szCs w:val="28"/>
        </w:rPr>
      </w:pPr>
      <w:r w:rsidRPr="0082020B">
        <w:rPr>
          <w:color w:val="auto"/>
          <w:sz w:val="28"/>
          <w:szCs w:val="28"/>
        </w:rPr>
        <w:t>В рамках государственной программы Российской Федерации «Комплексное развитие сельских территорий» на улучшение жилищных условий граждан, проживающих на сельских территориях Пряжинского национального муниципального района в 2023 предоставлена поддержка одной семье на сумму 3,597 млн. рублей.</w:t>
      </w:r>
    </w:p>
    <w:p w:rsidR="00D745FF"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497121" w:rsidRPr="0082020B">
        <w:rPr>
          <w:b/>
          <w:color w:val="auto"/>
          <w:sz w:val="28"/>
          <w:szCs w:val="28"/>
        </w:rPr>
        <w:t>. 31</w:t>
      </w:r>
    </w:p>
    <w:p w:rsidR="00497121" w:rsidRPr="0082020B" w:rsidRDefault="00F46D23" w:rsidP="00B54430">
      <w:pPr>
        <w:spacing w:after="0" w:line="240" w:lineRule="auto"/>
        <w:ind w:left="0" w:right="-1" w:firstLine="0"/>
        <w:rPr>
          <w:color w:val="auto"/>
          <w:sz w:val="28"/>
          <w:szCs w:val="28"/>
        </w:rPr>
      </w:pPr>
      <w:r w:rsidRPr="0082020B">
        <w:rPr>
          <w:color w:val="auto"/>
          <w:sz w:val="28"/>
          <w:szCs w:val="28"/>
        </w:rPr>
        <w:tab/>
      </w:r>
      <w:r w:rsidR="001E233A" w:rsidRPr="0082020B">
        <w:rPr>
          <w:color w:val="auto"/>
          <w:sz w:val="28"/>
          <w:szCs w:val="28"/>
        </w:rPr>
        <w:t>Увеличение</w:t>
      </w:r>
      <w:r w:rsidR="00497121" w:rsidRPr="0082020B">
        <w:rPr>
          <w:color w:val="auto"/>
          <w:sz w:val="28"/>
          <w:szCs w:val="28"/>
        </w:rPr>
        <w:t xml:space="preserve"> показателя в 202</w:t>
      </w:r>
      <w:r w:rsidR="001E233A" w:rsidRPr="0082020B">
        <w:rPr>
          <w:color w:val="auto"/>
          <w:sz w:val="28"/>
          <w:szCs w:val="28"/>
        </w:rPr>
        <w:t>3</w:t>
      </w:r>
      <w:r w:rsidR="00497121" w:rsidRPr="0082020B">
        <w:rPr>
          <w:color w:val="auto"/>
          <w:sz w:val="28"/>
          <w:szCs w:val="28"/>
        </w:rPr>
        <w:t xml:space="preserve"> году связано с изменением объемов субсидий из вышестоящего бюджета.</w:t>
      </w:r>
      <w:r w:rsidR="00497121" w:rsidRPr="0082020B">
        <w:rPr>
          <w:noProof/>
          <w:color w:val="auto"/>
          <w:sz w:val="28"/>
          <w:szCs w:val="28"/>
        </w:rPr>
        <w:drawing>
          <wp:inline distT="0" distB="0" distL="0" distR="0" wp14:anchorId="573C0B0B" wp14:editId="358076D2">
            <wp:extent cx="9144" cy="36580"/>
            <wp:effectExtent l="0" t="0" r="0" b="0"/>
            <wp:docPr id="35844" name="Picture 35844"/>
            <wp:cNvGraphicFramePr/>
            <a:graphic xmlns:a="http://schemas.openxmlformats.org/drawingml/2006/main">
              <a:graphicData uri="http://schemas.openxmlformats.org/drawingml/2006/picture">
                <pic:pic xmlns:pic="http://schemas.openxmlformats.org/drawingml/2006/picture">
                  <pic:nvPicPr>
                    <pic:cNvPr id="35844" name="Picture 35844"/>
                    <pic:cNvPicPr/>
                  </pic:nvPicPr>
                  <pic:blipFill>
                    <a:blip r:embed="rId5"/>
                    <a:stretch>
                      <a:fillRect/>
                    </a:stretch>
                  </pic:blipFill>
                  <pic:spPr>
                    <a:xfrm>
                      <a:off x="0" y="0"/>
                      <a:ext cx="9144" cy="36580"/>
                    </a:xfrm>
                    <a:prstGeom prst="rect">
                      <a:avLst/>
                    </a:prstGeom>
                  </pic:spPr>
                </pic:pic>
              </a:graphicData>
            </a:graphic>
          </wp:inline>
        </w:drawing>
      </w:r>
    </w:p>
    <w:p w:rsidR="00B62426" w:rsidRPr="0082020B" w:rsidRDefault="00B62426" w:rsidP="00B54430">
      <w:pPr>
        <w:spacing w:after="0" w:line="240" w:lineRule="auto"/>
        <w:ind w:left="0" w:right="-1" w:firstLine="708"/>
        <w:rPr>
          <w:color w:val="auto"/>
          <w:sz w:val="28"/>
          <w:szCs w:val="28"/>
        </w:rPr>
      </w:pPr>
      <w:r w:rsidRPr="0082020B">
        <w:rPr>
          <w:color w:val="auto"/>
          <w:sz w:val="28"/>
          <w:szCs w:val="28"/>
        </w:rPr>
        <w:tab/>
        <w:t xml:space="preserve">План по доходам консолидированного бюджета Пряжинского района на 2023 год составлял 729,9 млн. руб., по состоянию на 1 января 2024 года поступило доходов на сумму 745,5 млн. руб. (102,13 % от плана), в том числе собственные доходы в сумме 229,9 млн. руб., что на 16,9 млн. руб. или на 7,9% больше, чем в 2022 году (213 млн. руб.), в том числе: </w:t>
      </w:r>
    </w:p>
    <w:p w:rsidR="00B62426" w:rsidRPr="0082020B" w:rsidRDefault="00B62426" w:rsidP="00B54430">
      <w:pPr>
        <w:spacing w:after="0" w:line="240" w:lineRule="auto"/>
        <w:ind w:left="0" w:right="-1" w:firstLine="708"/>
        <w:rPr>
          <w:color w:val="auto"/>
          <w:sz w:val="28"/>
          <w:szCs w:val="28"/>
        </w:rPr>
      </w:pPr>
      <w:r w:rsidRPr="0082020B">
        <w:rPr>
          <w:color w:val="auto"/>
          <w:sz w:val="28"/>
          <w:szCs w:val="28"/>
        </w:rPr>
        <w:t>налоговые доходы 189,8 млн. руб. (105,6 % от плана),2022 год — 176,4 млн. руб. (104,3 % от плана);</w:t>
      </w:r>
    </w:p>
    <w:p w:rsidR="00B62426" w:rsidRPr="0082020B" w:rsidRDefault="00B62426" w:rsidP="00B54430">
      <w:pPr>
        <w:spacing w:after="0" w:line="240" w:lineRule="auto"/>
        <w:ind w:left="0" w:right="-1" w:firstLine="708"/>
        <w:rPr>
          <w:color w:val="auto"/>
          <w:sz w:val="28"/>
          <w:szCs w:val="28"/>
        </w:rPr>
      </w:pPr>
      <w:r w:rsidRPr="0082020B">
        <w:rPr>
          <w:color w:val="auto"/>
          <w:sz w:val="28"/>
          <w:szCs w:val="28"/>
        </w:rPr>
        <w:t>неналоговые доходы 40,1 млн. руб. (100 % от плана), 2022 год — 36,6 млн. руб. (100 % от плана).</w:t>
      </w:r>
    </w:p>
    <w:p w:rsidR="00497121"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5A6D97" w:rsidRPr="0082020B">
        <w:rPr>
          <w:b/>
          <w:color w:val="auto"/>
          <w:sz w:val="28"/>
          <w:szCs w:val="28"/>
        </w:rPr>
        <w:t>. 32</w:t>
      </w:r>
    </w:p>
    <w:p w:rsidR="005A6D97" w:rsidRPr="0082020B" w:rsidRDefault="00F46D23" w:rsidP="00B54430">
      <w:pPr>
        <w:spacing w:after="0" w:line="240" w:lineRule="auto"/>
        <w:ind w:left="0" w:right="-1" w:firstLine="0"/>
        <w:rPr>
          <w:color w:val="auto"/>
          <w:sz w:val="28"/>
          <w:szCs w:val="28"/>
        </w:rPr>
      </w:pPr>
      <w:r w:rsidRPr="0082020B">
        <w:rPr>
          <w:color w:val="auto"/>
          <w:sz w:val="28"/>
          <w:szCs w:val="28"/>
        </w:rPr>
        <w:tab/>
      </w:r>
      <w:r w:rsidR="005A6D97" w:rsidRPr="0082020B">
        <w:rPr>
          <w:color w:val="auto"/>
          <w:sz w:val="28"/>
          <w:szCs w:val="28"/>
        </w:rPr>
        <w:t>Значение показателей равно 0.</w:t>
      </w:r>
    </w:p>
    <w:p w:rsidR="001A3C93" w:rsidRPr="0082020B" w:rsidRDefault="00FB3862" w:rsidP="00B54430">
      <w:pPr>
        <w:spacing w:after="0" w:line="240" w:lineRule="auto"/>
        <w:ind w:left="0" w:right="-1" w:firstLine="0"/>
        <w:rPr>
          <w:b/>
          <w:color w:val="auto"/>
          <w:sz w:val="28"/>
          <w:szCs w:val="28"/>
        </w:rPr>
      </w:pPr>
      <w:r w:rsidRPr="0082020B">
        <w:rPr>
          <w:b/>
          <w:color w:val="auto"/>
          <w:sz w:val="28"/>
          <w:szCs w:val="28"/>
        </w:rPr>
        <w:t xml:space="preserve">п. 33  </w:t>
      </w:r>
    </w:p>
    <w:p w:rsidR="00FB3862" w:rsidRPr="0082020B" w:rsidRDefault="001A3C93" w:rsidP="00B54430">
      <w:pPr>
        <w:spacing w:after="0" w:line="240" w:lineRule="auto"/>
        <w:ind w:left="0" w:right="-1" w:firstLine="0"/>
        <w:rPr>
          <w:color w:val="auto"/>
          <w:sz w:val="28"/>
          <w:szCs w:val="28"/>
        </w:rPr>
      </w:pPr>
      <w:r w:rsidRPr="0082020B">
        <w:rPr>
          <w:color w:val="auto"/>
          <w:sz w:val="28"/>
          <w:szCs w:val="28"/>
        </w:rPr>
        <w:tab/>
      </w:r>
      <w:r w:rsidR="00FB3862" w:rsidRPr="0082020B">
        <w:rPr>
          <w:color w:val="auto"/>
          <w:sz w:val="28"/>
          <w:szCs w:val="28"/>
        </w:rPr>
        <w:t>В расчет</w:t>
      </w:r>
      <w:r w:rsidR="00FB3862" w:rsidRPr="0082020B">
        <w:rPr>
          <w:b/>
          <w:color w:val="auto"/>
          <w:sz w:val="28"/>
          <w:szCs w:val="28"/>
        </w:rPr>
        <w:t xml:space="preserve"> </w:t>
      </w:r>
      <w:r w:rsidR="00FB3862" w:rsidRPr="0082020B">
        <w:rPr>
          <w:color w:val="auto"/>
          <w:sz w:val="28"/>
          <w:szCs w:val="28"/>
        </w:rPr>
        <w:t xml:space="preserve">значения показателя </w:t>
      </w:r>
      <w:r w:rsidR="001A53C1" w:rsidRPr="0082020B">
        <w:rPr>
          <w:color w:val="auto"/>
          <w:sz w:val="28"/>
          <w:szCs w:val="28"/>
        </w:rPr>
        <w:t>вошли Сведения о вложениях в объекты недвижимого имущества, объектах незавершенного строительства:</w:t>
      </w:r>
    </w:p>
    <w:p w:rsidR="001A53C1" w:rsidRPr="0082020B" w:rsidRDefault="001A53C1" w:rsidP="00B54430">
      <w:pPr>
        <w:spacing w:after="0" w:line="240" w:lineRule="auto"/>
        <w:ind w:left="0" w:right="-1" w:firstLine="0"/>
        <w:rPr>
          <w:color w:val="auto"/>
          <w:sz w:val="28"/>
          <w:szCs w:val="28"/>
        </w:rPr>
      </w:pPr>
      <w:r w:rsidRPr="0082020B">
        <w:rPr>
          <w:color w:val="auto"/>
          <w:sz w:val="28"/>
          <w:szCs w:val="28"/>
        </w:rPr>
        <w:lastRenderedPageBreak/>
        <w:tab/>
        <w:t xml:space="preserve">ФОК Строительство ФОК комплекса с бассейном по адресу Республика Карелия </w:t>
      </w:r>
      <w:proofErr w:type="spellStart"/>
      <w:proofErr w:type="gramStart"/>
      <w:r w:rsidRPr="0082020B">
        <w:rPr>
          <w:color w:val="auto"/>
          <w:sz w:val="28"/>
          <w:szCs w:val="28"/>
        </w:rPr>
        <w:t>пгт.Пряжа</w:t>
      </w:r>
      <w:proofErr w:type="spellEnd"/>
      <w:proofErr w:type="gramEnd"/>
      <w:r w:rsidRPr="0082020B">
        <w:rPr>
          <w:color w:val="auto"/>
          <w:sz w:val="28"/>
          <w:szCs w:val="28"/>
        </w:rPr>
        <w:t>;</w:t>
      </w:r>
    </w:p>
    <w:p w:rsidR="001A53C1" w:rsidRPr="0082020B" w:rsidRDefault="001A53C1" w:rsidP="00B54430">
      <w:pPr>
        <w:spacing w:after="0" w:line="240" w:lineRule="auto"/>
        <w:ind w:left="0" w:right="-1" w:firstLine="0"/>
        <w:rPr>
          <w:color w:val="auto"/>
          <w:sz w:val="28"/>
          <w:szCs w:val="28"/>
        </w:rPr>
      </w:pPr>
      <w:r w:rsidRPr="0082020B">
        <w:rPr>
          <w:color w:val="auto"/>
          <w:sz w:val="28"/>
          <w:szCs w:val="28"/>
        </w:rPr>
        <w:tab/>
        <w:t>Затраты на разработку проектно-сметной документации «Реконструкция (модернизация) действующей системы водоснабжения и водоотведения п. Матросы Пряжинского района»;</w:t>
      </w:r>
    </w:p>
    <w:p w:rsidR="001A53C1" w:rsidRPr="0082020B" w:rsidRDefault="001A53C1" w:rsidP="00B54430">
      <w:pPr>
        <w:spacing w:after="0" w:line="240" w:lineRule="auto"/>
        <w:ind w:left="0" w:right="-1" w:firstLine="0"/>
        <w:rPr>
          <w:color w:val="auto"/>
          <w:sz w:val="28"/>
          <w:szCs w:val="28"/>
        </w:rPr>
      </w:pPr>
      <w:r w:rsidRPr="0082020B">
        <w:rPr>
          <w:color w:val="auto"/>
          <w:sz w:val="28"/>
          <w:szCs w:val="28"/>
        </w:rPr>
        <w:tab/>
        <w:t xml:space="preserve">Участок водопровода Республика Карелия пгт Пряжа </w:t>
      </w:r>
      <w:proofErr w:type="spellStart"/>
      <w:r w:rsidRPr="0082020B">
        <w:rPr>
          <w:color w:val="auto"/>
          <w:sz w:val="28"/>
          <w:szCs w:val="28"/>
        </w:rPr>
        <w:t>ул.Петрозаводская</w:t>
      </w:r>
      <w:proofErr w:type="spellEnd"/>
      <w:r w:rsidRPr="0082020B">
        <w:rPr>
          <w:color w:val="auto"/>
          <w:sz w:val="28"/>
          <w:szCs w:val="28"/>
        </w:rPr>
        <w:t xml:space="preserve"> протяженность 70-63 м. к строящему центральному водопроводу в пгт Пряжа.</w:t>
      </w:r>
    </w:p>
    <w:p w:rsidR="005A6D97"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5A6D97" w:rsidRPr="0082020B">
        <w:rPr>
          <w:b/>
          <w:color w:val="auto"/>
          <w:sz w:val="28"/>
          <w:szCs w:val="28"/>
        </w:rPr>
        <w:t>. 34</w:t>
      </w:r>
    </w:p>
    <w:p w:rsidR="005A6D97" w:rsidRPr="0082020B" w:rsidRDefault="005A6D97" w:rsidP="00B54430">
      <w:pPr>
        <w:spacing w:after="0" w:line="240" w:lineRule="auto"/>
        <w:ind w:left="0" w:right="-1" w:firstLine="0"/>
        <w:rPr>
          <w:color w:val="auto"/>
          <w:sz w:val="28"/>
          <w:szCs w:val="28"/>
        </w:rPr>
      </w:pPr>
      <w:r w:rsidRPr="0082020B">
        <w:rPr>
          <w:color w:val="auto"/>
          <w:sz w:val="28"/>
          <w:szCs w:val="28"/>
        </w:rPr>
        <w:t xml:space="preserve"> </w:t>
      </w:r>
      <w:r w:rsidR="00F46D23" w:rsidRPr="0082020B">
        <w:rPr>
          <w:color w:val="auto"/>
          <w:sz w:val="28"/>
          <w:szCs w:val="28"/>
        </w:rPr>
        <w:tab/>
      </w:r>
      <w:r w:rsidRPr="0082020B">
        <w:rPr>
          <w:color w:val="auto"/>
          <w:sz w:val="28"/>
          <w:szCs w:val="28"/>
        </w:rPr>
        <w:t>По данному показателю за 202</w:t>
      </w:r>
      <w:r w:rsidR="008A3D6B" w:rsidRPr="0082020B">
        <w:rPr>
          <w:color w:val="auto"/>
          <w:sz w:val="28"/>
          <w:szCs w:val="28"/>
        </w:rPr>
        <w:t>3</w:t>
      </w:r>
      <w:r w:rsidRPr="0082020B">
        <w:rPr>
          <w:color w:val="auto"/>
          <w:sz w:val="28"/>
          <w:szCs w:val="28"/>
        </w:rPr>
        <w:t xml:space="preserve"> год просроченная задолженность</w:t>
      </w:r>
      <w:r w:rsidR="0082020B" w:rsidRPr="0082020B">
        <w:rPr>
          <w:color w:val="auto"/>
          <w:sz w:val="28"/>
          <w:szCs w:val="28"/>
        </w:rPr>
        <w:t xml:space="preserve"> отсутствует</w:t>
      </w:r>
      <w:r w:rsidRPr="0082020B">
        <w:rPr>
          <w:color w:val="auto"/>
          <w:sz w:val="28"/>
          <w:szCs w:val="28"/>
        </w:rPr>
        <w:t>.</w:t>
      </w:r>
    </w:p>
    <w:p w:rsidR="005A6D97"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5A6D97" w:rsidRPr="0082020B">
        <w:rPr>
          <w:b/>
          <w:color w:val="auto"/>
          <w:sz w:val="28"/>
          <w:szCs w:val="28"/>
        </w:rPr>
        <w:t>. 35</w:t>
      </w:r>
    </w:p>
    <w:p w:rsidR="000570D0" w:rsidRPr="0082020B" w:rsidRDefault="004D0D47" w:rsidP="00B54430">
      <w:pPr>
        <w:spacing w:after="0" w:line="240" w:lineRule="auto"/>
        <w:ind w:left="0" w:right="-1" w:firstLine="0"/>
        <w:rPr>
          <w:color w:val="auto"/>
          <w:sz w:val="28"/>
          <w:szCs w:val="28"/>
        </w:rPr>
      </w:pPr>
      <w:r w:rsidRPr="0082020B">
        <w:rPr>
          <w:color w:val="auto"/>
          <w:sz w:val="28"/>
          <w:szCs w:val="28"/>
        </w:rPr>
        <w:tab/>
      </w:r>
      <w:r w:rsidR="000570D0" w:rsidRPr="0082020B">
        <w:rPr>
          <w:color w:val="auto"/>
          <w:sz w:val="28"/>
          <w:szCs w:val="28"/>
        </w:rPr>
        <w:t>Рост показателя обусловлен увеличением размеров должностных окладов по должностям муниципальной службы, а также снижением численности населения.</w:t>
      </w:r>
    </w:p>
    <w:p w:rsidR="000570D0"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0570D0" w:rsidRPr="0082020B">
        <w:rPr>
          <w:b/>
          <w:color w:val="auto"/>
          <w:sz w:val="28"/>
          <w:szCs w:val="28"/>
        </w:rPr>
        <w:t>. 36</w:t>
      </w:r>
    </w:p>
    <w:p w:rsidR="000570D0" w:rsidRPr="0082020B" w:rsidRDefault="00F46D23" w:rsidP="00B54430">
      <w:pPr>
        <w:spacing w:after="0" w:line="240" w:lineRule="auto"/>
        <w:ind w:left="0" w:right="-1" w:firstLine="0"/>
        <w:rPr>
          <w:color w:val="auto"/>
          <w:sz w:val="28"/>
          <w:szCs w:val="28"/>
        </w:rPr>
      </w:pPr>
      <w:r w:rsidRPr="0082020B">
        <w:rPr>
          <w:color w:val="auto"/>
          <w:sz w:val="28"/>
          <w:szCs w:val="28"/>
        </w:rPr>
        <w:tab/>
      </w:r>
      <w:r w:rsidR="000570D0" w:rsidRPr="0082020B">
        <w:rPr>
          <w:color w:val="auto"/>
          <w:sz w:val="28"/>
          <w:szCs w:val="28"/>
        </w:rPr>
        <w:t>В Пряжинском национальном муниципальном районе утверждена схема территориального планирования.</w:t>
      </w:r>
    </w:p>
    <w:p w:rsidR="000570D0"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0570D0" w:rsidRPr="0082020B">
        <w:rPr>
          <w:b/>
          <w:color w:val="auto"/>
          <w:sz w:val="28"/>
          <w:szCs w:val="28"/>
        </w:rPr>
        <w:t>. 37</w:t>
      </w:r>
    </w:p>
    <w:p w:rsidR="000570D0" w:rsidRPr="0082020B" w:rsidRDefault="00F46D23" w:rsidP="00B54430">
      <w:pPr>
        <w:spacing w:after="0" w:line="240" w:lineRule="auto"/>
        <w:ind w:left="0" w:right="-1" w:firstLine="0"/>
        <w:rPr>
          <w:color w:val="auto"/>
          <w:sz w:val="28"/>
          <w:szCs w:val="28"/>
        </w:rPr>
      </w:pPr>
      <w:r w:rsidRPr="0082020B">
        <w:rPr>
          <w:color w:val="auto"/>
          <w:sz w:val="28"/>
          <w:szCs w:val="28"/>
        </w:rPr>
        <w:tab/>
      </w:r>
      <w:r w:rsidR="000570D0" w:rsidRPr="0082020B">
        <w:rPr>
          <w:color w:val="auto"/>
          <w:sz w:val="28"/>
          <w:szCs w:val="28"/>
        </w:rPr>
        <w:t>В 202</w:t>
      </w:r>
      <w:r w:rsidR="00851144" w:rsidRPr="0082020B">
        <w:rPr>
          <w:color w:val="auto"/>
          <w:sz w:val="28"/>
          <w:szCs w:val="28"/>
        </w:rPr>
        <w:t>3</w:t>
      </w:r>
      <w:r w:rsidR="000570D0" w:rsidRPr="0082020B">
        <w:rPr>
          <w:color w:val="auto"/>
          <w:sz w:val="28"/>
          <w:szCs w:val="28"/>
        </w:rPr>
        <w:t xml:space="preserve"> году можно отметить динамику повышения данного показателя. Организация деятельности администрации выстроена на решение задач, связанных с повышением качества жизни населения района.</w:t>
      </w:r>
    </w:p>
    <w:p w:rsidR="00851144" w:rsidRPr="0082020B" w:rsidRDefault="00851144" w:rsidP="00B54430">
      <w:pPr>
        <w:ind w:left="0" w:right="-1"/>
        <w:rPr>
          <w:sz w:val="28"/>
          <w:szCs w:val="28"/>
        </w:rPr>
      </w:pPr>
      <w:r w:rsidRPr="0082020B">
        <w:rPr>
          <w:color w:val="auto"/>
          <w:sz w:val="28"/>
          <w:szCs w:val="28"/>
        </w:rPr>
        <w:tab/>
      </w:r>
      <w:r w:rsidRPr="0082020B">
        <w:rPr>
          <w:sz w:val="28"/>
          <w:szCs w:val="28"/>
        </w:rPr>
        <w:t>Стратегическая цель – создание условий для развития территории высокого уровня и качества жизни, обладающей эффективной экономикой, развитой социальной сферой и чистой экологической средой – пространство для всестороннего развития и самореализации каждого жителя района</w:t>
      </w:r>
    </w:p>
    <w:p w:rsidR="000570D0"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2C4972" w:rsidRPr="0082020B">
        <w:rPr>
          <w:b/>
          <w:color w:val="auto"/>
          <w:sz w:val="28"/>
          <w:szCs w:val="28"/>
        </w:rPr>
        <w:t>. 38</w:t>
      </w:r>
    </w:p>
    <w:p w:rsidR="002C4972" w:rsidRPr="0082020B" w:rsidRDefault="00F46D23" w:rsidP="00B54430">
      <w:pPr>
        <w:spacing w:after="0" w:line="240" w:lineRule="auto"/>
        <w:ind w:left="0" w:right="-1" w:firstLine="0"/>
        <w:rPr>
          <w:color w:val="auto"/>
          <w:sz w:val="28"/>
          <w:szCs w:val="28"/>
        </w:rPr>
      </w:pPr>
      <w:r w:rsidRPr="0082020B">
        <w:rPr>
          <w:color w:val="auto"/>
          <w:sz w:val="28"/>
          <w:szCs w:val="28"/>
        </w:rPr>
        <w:tab/>
      </w:r>
      <w:r w:rsidR="002C4972" w:rsidRPr="0082020B">
        <w:rPr>
          <w:color w:val="auto"/>
          <w:sz w:val="28"/>
          <w:szCs w:val="28"/>
        </w:rPr>
        <w:t>Демографическая ситуация в районе развивается под влиянием сложившейся динамики рождаемости, смертности и миграции населения.</w:t>
      </w:r>
    </w:p>
    <w:p w:rsidR="002C4972" w:rsidRPr="0082020B" w:rsidRDefault="00574A0F" w:rsidP="00B54430">
      <w:pPr>
        <w:spacing w:after="0" w:line="240" w:lineRule="auto"/>
        <w:ind w:left="0" w:right="-1" w:firstLine="0"/>
        <w:rPr>
          <w:b/>
          <w:color w:val="auto"/>
          <w:sz w:val="28"/>
          <w:szCs w:val="28"/>
        </w:rPr>
      </w:pPr>
      <w:r w:rsidRPr="0082020B">
        <w:rPr>
          <w:b/>
          <w:color w:val="auto"/>
          <w:sz w:val="28"/>
          <w:szCs w:val="28"/>
        </w:rPr>
        <w:t>п.</w:t>
      </w:r>
      <w:r w:rsidR="002C4972" w:rsidRPr="0082020B">
        <w:rPr>
          <w:b/>
          <w:color w:val="auto"/>
          <w:sz w:val="28"/>
          <w:szCs w:val="28"/>
        </w:rPr>
        <w:t xml:space="preserve"> </w:t>
      </w:r>
      <w:r w:rsidR="001E71B1">
        <w:rPr>
          <w:b/>
          <w:color w:val="auto"/>
          <w:sz w:val="28"/>
          <w:szCs w:val="28"/>
        </w:rPr>
        <w:t>39-</w:t>
      </w:r>
      <w:r w:rsidR="002C4972" w:rsidRPr="0082020B">
        <w:rPr>
          <w:b/>
          <w:color w:val="auto"/>
          <w:sz w:val="28"/>
          <w:szCs w:val="28"/>
        </w:rPr>
        <w:t>40</w:t>
      </w:r>
    </w:p>
    <w:p w:rsidR="002C4972" w:rsidRPr="001E71B1" w:rsidRDefault="00F46D23" w:rsidP="001E71B1">
      <w:pPr>
        <w:spacing w:after="0" w:line="240" w:lineRule="auto"/>
        <w:ind w:left="0" w:right="-1" w:firstLine="0"/>
        <w:rPr>
          <w:color w:val="auto"/>
          <w:sz w:val="28"/>
          <w:szCs w:val="28"/>
        </w:rPr>
      </w:pPr>
      <w:r w:rsidRPr="001E71B1">
        <w:rPr>
          <w:color w:val="auto"/>
          <w:sz w:val="28"/>
          <w:szCs w:val="28"/>
        </w:rPr>
        <w:tab/>
      </w:r>
      <w:r w:rsidR="002C4972" w:rsidRPr="001E71B1">
        <w:rPr>
          <w:color w:val="auto"/>
          <w:sz w:val="28"/>
          <w:szCs w:val="28"/>
        </w:rPr>
        <w:t xml:space="preserve">Удельная величина потребления энергетических ресурсов </w:t>
      </w:r>
      <w:r w:rsidR="001E71B1" w:rsidRPr="001E71B1">
        <w:rPr>
          <w:color w:val="auto"/>
          <w:sz w:val="28"/>
          <w:szCs w:val="28"/>
        </w:rPr>
        <w:t xml:space="preserve">населением и </w:t>
      </w:r>
      <w:r w:rsidR="002C4972" w:rsidRPr="001E71B1">
        <w:rPr>
          <w:color w:val="auto"/>
          <w:sz w:val="28"/>
          <w:szCs w:val="28"/>
        </w:rPr>
        <w:t xml:space="preserve">муниципальными бюджетными учреждениями </w:t>
      </w:r>
      <w:r w:rsidR="001E71B1" w:rsidRPr="001E71B1">
        <w:rPr>
          <w:color w:val="auto"/>
          <w:sz w:val="28"/>
          <w:szCs w:val="28"/>
        </w:rPr>
        <w:t xml:space="preserve">в части </w:t>
      </w:r>
      <w:r w:rsidR="001E71B1" w:rsidRPr="001E71B1">
        <w:rPr>
          <w:color w:val="auto"/>
          <w:sz w:val="28"/>
          <w:szCs w:val="28"/>
          <w:shd w:val="clear" w:color="auto" w:fill="FFFFFF"/>
        </w:rPr>
        <w:t xml:space="preserve">величины потребления энергетических ресурсов в многоквартирных домах: электрическая энергия </w:t>
      </w:r>
      <w:r w:rsidR="001E71B1" w:rsidRPr="001E71B1">
        <w:rPr>
          <w:color w:val="auto"/>
          <w:sz w:val="28"/>
          <w:szCs w:val="28"/>
        </w:rPr>
        <w:t>увеличилась по сравнению с прошлым периодом в связи с использованием обогревающих электроприборов в зимний период.</w:t>
      </w:r>
    </w:p>
    <w:p w:rsidR="002C4972" w:rsidRPr="0082020B" w:rsidRDefault="00F46D23" w:rsidP="00B54430">
      <w:pPr>
        <w:spacing w:after="0" w:line="240" w:lineRule="auto"/>
        <w:ind w:left="0" w:right="-1" w:firstLine="0"/>
        <w:rPr>
          <w:b/>
          <w:color w:val="auto"/>
          <w:sz w:val="28"/>
          <w:szCs w:val="28"/>
        </w:rPr>
      </w:pPr>
      <w:r w:rsidRPr="0082020B">
        <w:rPr>
          <w:b/>
          <w:color w:val="auto"/>
          <w:sz w:val="28"/>
          <w:szCs w:val="28"/>
        </w:rPr>
        <w:t>п</w:t>
      </w:r>
      <w:r w:rsidR="002C4972" w:rsidRPr="0082020B">
        <w:rPr>
          <w:b/>
          <w:color w:val="auto"/>
          <w:sz w:val="28"/>
          <w:szCs w:val="28"/>
        </w:rPr>
        <w:t>. 41</w:t>
      </w:r>
    </w:p>
    <w:p w:rsidR="002C4972" w:rsidRPr="0082020B" w:rsidRDefault="00F46D23" w:rsidP="00B54430">
      <w:pPr>
        <w:spacing w:after="0" w:line="240" w:lineRule="auto"/>
        <w:ind w:left="0" w:right="-1" w:firstLine="0"/>
        <w:rPr>
          <w:color w:val="auto"/>
          <w:sz w:val="28"/>
          <w:szCs w:val="28"/>
        </w:rPr>
      </w:pPr>
      <w:r w:rsidRPr="0082020B">
        <w:rPr>
          <w:color w:val="auto"/>
          <w:sz w:val="28"/>
          <w:szCs w:val="28"/>
        </w:rPr>
        <w:tab/>
      </w:r>
      <w:r w:rsidR="002C4972" w:rsidRPr="0082020B">
        <w:rPr>
          <w:color w:val="auto"/>
          <w:sz w:val="28"/>
          <w:szCs w:val="28"/>
        </w:rPr>
        <w:t>В 202</w:t>
      </w:r>
      <w:r w:rsidR="00C521A6" w:rsidRPr="0082020B">
        <w:rPr>
          <w:color w:val="auto"/>
          <w:sz w:val="28"/>
          <w:szCs w:val="28"/>
        </w:rPr>
        <w:t>3</w:t>
      </w:r>
      <w:r w:rsidR="002C4972" w:rsidRPr="0082020B">
        <w:rPr>
          <w:color w:val="auto"/>
          <w:sz w:val="28"/>
          <w:szCs w:val="28"/>
        </w:rPr>
        <w:t xml:space="preserve"> году значения показателей независимой оценки качества услуг в сфере и культуры равны 8</w:t>
      </w:r>
      <w:r w:rsidR="003D29A1">
        <w:rPr>
          <w:color w:val="auto"/>
          <w:sz w:val="28"/>
          <w:szCs w:val="28"/>
        </w:rPr>
        <w:t>3</w:t>
      </w:r>
      <w:r w:rsidR="002C4972" w:rsidRPr="0082020B">
        <w:rPr>
          <w:color w:val="auto"/>
          <w:sz w:val="28"/>
          <w:szCs w:val="28"/>
        </w:rPr>
        <w:t>,</w:t>
      </w:r>
      <w:r w:rsidR="003D29A1">
        <w:rPr>
          <w:color w:val="auto"/>
          <w:sz w:val="28"/>
          <w:szCs w:val="28"/>
        </w:rPr>
        <w:t>30</w:t>
      </w:r>
      <w:r w:rsidR="002C4972" w:rsidRPr="0082020B">
        <w:rPr>
          <w:color w:val="auto"/>
          <w:sz w:val="28"/>
          <w:szCs w:val="28"/>
        </w:rPr>
        <w:t xml:space="preserve"> %. Показатель характеризует, в первую очередь, позитивное влияние факторов, оказывающих на предоставление услуг на территории поселений.</w:t>
      </w:r>
    </w:p>
    <w:p w:rsidR="000570D0" w:rsidRPr="0082020B" w:rsidRDefault="000570D0" w:rsidP="00B54430">
      <w:pPr>
        <w:spacing w:after="0" w:line="240" w:lineRule="auto"/>
        <w:ind w:left="0" w:right="-1" w:firstLine="0"/>
        <w:rPr>
          <w:color w:val="auto"/>
          <w:sz w:val="28"/>
          <w:szCs w:val="28"/>
        </w:rPr>
      </w:pPr>
    </w:p>
    <w:p w:rsidR="005A6D97" w:rsidRPr="0082020B" w:rsidRDefault="005A6D97" w:rsidP="00B54430">
      <w:pPr>
        <w:spacing w:after="0" w:line="240" w:lineRule="auto"/>
        <w:ind w:left="0" w:right="-1" w:firstLine="0"/>
        <w:rPr>
          <w:color w:val="auto"/>
          <w:sz w:val="28"/>
          <w:szCs w:val="28"/>
        </w:rPr>
      </w:pPr>
    </w:p>
    <w:p w:rsidR="0082020B" w:rsidRPr="0082020B" w:rsidRDefault="0082020B" w:rsidP="00B54430">
      <w:pPr>
        <w:spacing w:after="0" w:line="240" w:lineRule="auto"/>
        <w:ind w:left="0" w:right="-1" w:firstLine="0"/>
        <w:rPr>
          <w:color w:val="auto"/>
          <w:sz w:val="28"/>
          <w:szCs w:val="28"/>
        </w:rPr>
      </w:pPr>
    </w:p>
    <w:p w:rsidR="001962F9" w:rsidRPr="0082020B" w:rsidRDefault="00F46D23" w:rsidP="00B54430">
      <w:pPr>
        <w:spacing w:after="0" w:line="240" w:lineRule="auto"/>
        <w:ind w:left="0" w:right="-1" w:firstLine="0"/>
        <w:rPr>
          <w:color w:val="auto"/>
          <w:sz w:val="28"/>
          <w:szCs w:val="28"/>
        </w:rPr>
      </w:pPr>
      <w:r w:rsidRPr="0082020B">
        <w:rPr>
          <w:color w:val="auto"/>
          <w:sz w:val="28"/>
          <w:szCs w:val="28"/>
        </w:rPr>
        <w:t>Глава администрации</w:t>
      </w:r>
      <w:r w:rsidRPr="0082020B">
        <w:rPr>
          <w:color w:val="auto"/>
          <w:sz w:val="28"/>
          <w:szCs w:val="28"/>
        </w:rPr>
        <w:tab/>
      </w:r>
      <w:r w:rsidRPr="0082020B">
        <w:rPr>
          <w:color w:val="auto"/>
          <w:sz w:val="28"/>
          <w:szCs w:val="28"/>
        </w:rPr>
        <w:tab/>
      </w:r>
      <w:r w:rsidRPr="0082020B">
        <w:rPr>
          <w:color w:val="auto"/>
          <w:sz w:val="28"/>
          <w:szCs w:val="28"/>
        </w:rPr>
        <w:tab/>
      </w:r>
      <w:r w:rsidRPr="0082020B">
        <w:rPr>
          <w:color w:val="auto"/>
          <w:sz w:val="28"/>
          <w:szCs w:val="28"/>
        </w:rPr>
        <w:tab/>
      </w:r>
      <w:r w:rsidRPr="0082020B">
        <w:rPr>
          <w:color w:val="auto"/>
          <w:sz w:val="28"/>
          <w:szCs w:val="28"/>
        </w:rPr>
        <w:tab/>
      </w:r>
      <w:r w:rsidRPr="0082020B">
        <w:rPr>
          <w:color w:val="auto"/>
          <w:sz w:val="28"/>
          <w:szCs w:val="28"/>
        </w:rPr>
        <w:tab/>
      </w:r>
      <w:r w:rsidRPr="0082020B">
        <w:rPr>
          <w:color w:val="auto"/>
          <w:sz w:val="28"/>
          <w:szCs w:val="28"/>
        </w:rPr>
        <w:tab/>
      </w:r>
      <w:r w:rsidR="00B54430" w:rsidRPr="0082020B">
        <w:rPr>
          <w:color w:val="auto"/>
          <w:sz w:val="28"/>
          <w:szCs w:val="28"/>
        </w:rPr>
        <w:t xml:space="preserve">     </w:t>
      </w:r>
      <w:r w:rsidRPr="0082020B">
        <w:rPr>
          <w:color w:val="auto"/>
          <w:sz w:val="28"/>
          <w:szCs w:val="28"/>
        </w:rPr>
        <w:t xml:space="preserve"> </w:t>
      </w:r>
      <w:r w:rsidR="0082020B" w:rsidRPr="0082020B">
        <w:rPr>
          <w:color w:val="auto"/>
          <w:sz w:val="28"/>
          <w:szCs w:val="28"/>
        </w:rPr>
        <w:t xml:space="preserve">      </w:t>
      </w:r>
      <w:r w:rsidR="00B54430" w:rsidRPr="0082020B">
        <w:rPr>
          <w:color w:val="auto"/>
          <w:sz w:val="28"/>
          <w:szCs w:val="28"/>
        </w:rPr>
        <w:t>Д.А. Буевич</w:t>
      </w:r>
      <w:bookmarkEnd w:id="4"/>
    </w:p>
    <w:sectPr w:rsidR="001962F9" w:rsidRPr="0082020B" w:rsidSect="00B54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7EEE"/>
    <w:multiLevelType w:val="hybridMultilevel"/>
    <w:tmpl w:val="7584AD18"/>
    <w:lvl w:ilvl="0" w:tplc="F782BB54">
      <w:start w:val="1"/>
      <w:numFmt w:val="bullet"/>
      <w:lvlText w:val="-"/>
      <w:lvlJc w:val="left"/>
      <w:pPr>
        <w:ind w:left="2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24E46">
      <w:start w:val="1"/>
      <w:numFmt w:val="bullet"/>
      <w:lvlText w:val="o"/>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409D18">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0DF4A">
      <w:start w:val="1"/>
      <w:numFmt w:val="bullet"/>
      <w:lvlText w:val="•"/>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607AD4">
      <w:start w:val="1"/>
      <w:numFmt w:val="bullet"/>
      <w:lvlText w:val="o"/>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A52B2">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384E32">
      <w:start w:val="1"/>
      <w:numFmt w:val="bullet"/>
      <w:lvlText w:val="•"/>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38EB8C">
      <w:start w:val="1"/>
      <w:numFmt w:val="bullet"/>
      <w:lvlText w:val="o"/>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A835F2">
      <w:start w:val="1"/>
      <w:numFmt w:val="bullet"/>
      <w:lvlText w:val="▪"/>
      <w:lvlJc w:val="left"/>
      <w:pPr>
        <w:ind w:left="7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73"/>
    <w:rsid w:val="00045040"/>
    <w:rsid w:val="000570D0"/>
    <w:rsid w:val="00063B14"/>
    <w:rsid w:val="0006413A"/>
    <w:rsid w:val="00092839"/>
    <w:rsid w:val="00102D04"/>
    <w:rsid w:val="00113FB5"/>
    <w:rsid w:val="00114A69"/>
    <w:rsid w:val="0015299C"/>
    <w:rsid w:val="00163113"/>
    <w:rsid w:val="00166B2F"/>
    <w:rsid w:val="001753D5"/>
    <w:rsid w:val="00186E42"/>
    <w:rsid w:val="001962F9"/>
    <w:rsid w:val="001A3C93"/>
    <w:rsid w:val="001A53C1"/>
    <w:rsid w:val="001C62AE"/>
    <w:rsid w:val="001E233A"/>
    <w:rsid w:val="001E71B1"/>
    <w:rsid w:val="001F18A6"/>
    <w:rsid w:val="001F64DE"/>
    <w:rsid w:val="00252878"/>
    <w:rsid w:val="00264718"/>
    <w:rsid w:val="00297FEF"/>
    <w:rsid w:val="002C4475"/>
    <w:rsid w:val="002C4972"/>
    <w:rsid w:val="002C6D37"/>
    <w:rsid w:val="002E2F7B"/>
    <w:rsid w:val="002F0586"/>
    <w:rsid w:val="00313832"/>
    <w:rsid w:val="00321E47"/>
    <w:rsid w:val="00353DF0"/>
    <w:rsid w:val="0037006E"/>
    <w:rsid w:val="003804BF"/>
    <w:rsid w:val="003A37F4"/>
    <w:rsid w:val="003B7499"/>
    <w:rsid w:val="003D29A1"/>
    <w:rsid w:val="003D2B37"/>
    <w:rsid w:val="003D5B49"/>
    <w:rsid w:val="003D5F82"/>
    <w:rsid w:val="003F75EF"/>
    <w:rsid w:val="00406643"/>
    <w:rsid w:val="00412E8E"/>
    <w:rsid w:val="004730A7"/>
    <w:rsid w:val="004911FE"/>
    <w:rsid w:val="00497121"/>
    <w:rsid w:val="004A1E59"/>
    <w:rsid w:val="004A46D2"/>
    <w:rsid w:val="004A510B"/>
    <w:rsid w:val="004C5CE9"/>
    <w:rsid w:val="004D0D47"/>
    <w:rsid w:val="004D7A5F"/>
    <w:rsid w:val="00574A0F"/>
    <w:rsid w:val="005A6D97"/>
    <w:rsid w:val="005B4AED"/>
    <w:rsid w:val="005C6ACE"/>
    <w:rsid w:val="00605883"/>
    <w:rsid w:val="006340F2"/>
    <w:rsid w:val="006445B0"/>
    <w:rsid w:val="00657ED6"/>
    <w:rsid w:val="00677C4F"/>
    <w:rsid w:val="006B6E73"/>
    <w:rsid w:val="006D48D1"/>
    <w:rsid w:val="006E38AB"/>
    <w:rsid w:val="006F646E"/>
    <w:rsid w:val="007207FA"/>
    <w:rsid w:val="007227C5"/>
    <w:rsid w:val="007551B5"/>
    <w:rsid w:val="007715F5"/>
    <w:rsid w:val="0079013A"/>
    <w:rsid w:val="007A4BDE"/>
    <w:rsid w:val="007A5716"/>
    <w:rsid w:val="007E5141"/>
    <w:rsid w:val="007F1AFB"/>
    <w:rsid w:val="007F1CE2"/>
    <w:rsid w:val="007F6147"/>
    <w:rsid w:val="0082020B"/>
    <w:rsid w:val="00851144"/>
    <w:rsid w:val="0089052B"/>
    <w:rsid w:val="008A3D6B"/>
    <w:rsid w:val="008B0255"/>
    <w:rsid w:val="008B150D"/>
    <w:rsid w:val="008E69BE"/>
    <w:rsid w:val="00906461"/>
    <w:rsid w:val="00920293"/>
    <w:rsid w:val="00945D23"/>
    <w:rsid w:val="009556CC"/>
    <w:rsid w:val="00967AEB"/>
    <w:rsid w:val="00987910"/>
    <w:rsid w:val="00A00355"/>
    <w:rsid w:val="00A35B17"/>
    <w:rsid w:val="00AE19B6"/>
    <w:rsid w:val="00AF1C87"/>
    <w:rsid w:val="00B144A9"/>
    <w:rsid w:val="00B15DE8"/>
    <w:rsid w:val="00B21D7A"/>
    <w:rsid w:val="00B402E5"/>
    <w:rsid w:val="00B54247"/>
    <w:rsid w:val="00B54430"/>
    <w:rsid w:val="00B62426"/>
    <w:rsid w:val="00B87532"/>
    <w:rsid w:val="00BD63BA"/>
    <w:rsid w:val="00BE554E"/>
    <w:rsid w:val="00BE6B2F"/>
    <w:rsid w:val="00BF439C"/>
    <w:rsid w:val="00C113BA"/>
    <w:rsid w:val="00C30D03"/>
    <w:rsid w:val="00C45AC3"/>
    <w:rsid w:val="00C519A6"/>
    <w:rsid w:val="00C521A6"/>
    <w:rsid w:val="00C96CC2"/>
    <w:rsid w:val="00CB06D4"/>
    <w:rsid w:val="00CE3663"/>
    <w:rsid w:val="00D17F99"/>
    <w:rsid w:val="00D745FF"/>
    <w:rsid w:val="00DA5623"/>
    <w:rsid w:val="00DB31C0"/>
    <w:rsid w:val="00E11DF6"/>
    <w:rsid w:val="00E17336"/>
    <w:rsid w:val="00E556C5"/>
    <w:rsid w:val="00EB217B"/>
    <w:rsid w:val="00F46890"/>
    <w:rsid w:val="00F46D23"/>
    <w:rsid w:val="00F6520B"/>
    <w:rsid w:val="00F66205"/>
    <w:rsid w:val="00FB3862"/>
    <w:rsid w:val="00FE11B5"/>
    <w:rsid w:val="00FF4112"/>
    <w:rsid w:val="00FF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1A88"/>
  <w15:chartTrackingRefBased/>
  <w15:docId w15:val="{D4A10B65-D014-42E1-9C8C-E965E2DE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E73"/>
    <w:pPr>
      <w:spacing w:after="32" w:line="228" w:lineRule="auto"/>
      <w:ind w:left="1555" w:right="566" w:firstLine="52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A1E5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Normal (Web)"/>
    <w:basedOn w:val="a"/>
    <w:uiPriority w:val="99"/>
    <w:semiHidden/>
    <w:unhideWhenUsed/>
    <w:rsid w:val="00264718"/>
    <w:pPr>
      <w:spacing w:before="100" w:beforeAutospacing="1" w:after="100" w:afterAutospacing="1" w:line="240" w:lineRule="auto"/>
      <w:ind w:left="0" w:right="0" w:firstLine="0"/>
      <w:jc w:val="left"/>
    </w:pPr>
    <w:rPr>
      <w:color w:val="auto"/>
      <w:szCs w:val="24"/>
    </w:rPr>
  </w:style>
  <w:style w:type="paragraph" w:styleId="a4">
    <w:name w:val="Body Text"/>
    <w:basedOn w:val="a"/>
    <w:link w:val="a5"/>
    <w:rsid w:val="00252878"/>
    <w:pPr>
      <w:suppressAutoHyphens/>
      <w:spacing w:after="0" w:line="240" w:lineRule="auto"/>
      <w:ind w:left="0" w:right="0" w:firstLine="0"/>
    </w:pPr>
    <w:rPr>
      <w:color w:val="auto"/>
      <w:sz w:val="28"/>
      <w:szCs w:val="20"/>
      <w:lang w:val="x-none" w:eastAsia="zh-CN"/>
    </w:rPr>
  </w:style>
  <w:style w:type="character" w:customStyle="1" w:styleId="a5">
    <w:name w:val="Основной текст Знак"/>
    <w:basedOn w:val="a0"/>
    <w:link w:val="a4"/>
    <w:rsid w:val="00252878"/>
    <w:rPr>
      <w:rFonts w:ascii="Times New Roman" w:eastAsia="Times New Roman" w:hAnsi="Times New Roman" w:cs="Times New Roman"/>
      <w:sz w:val="28"/>
      <w:szCs w:val="20"/>
      <w:lang w:val="x-none" w:eastAsia="zh-CN"/>
    </w:rPr>
  </w:style>
  <w:style w:type="paragraph" w:customStyle="1" w:styleId="phtitlepagesystemfullmailrucssattributepostfix">
    <w:name w:val="phtitlepagesystemfull_mailru_css_attribute_postfix"/>
    <w:basedOn w:val="a"/>
    <w:rsid w:val="00C45AC3"/>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540873">
      <w:bodyDiv w:val="1"/>
      <w:marLeft w:val="0"/>
      <w:marRight w:val="0"/>
      <w:marTop w:val="0"/>
      <w:marBottom w:val="0"/>
      <w:divBdr>
        <w:top w:val="none" w:sz="0" w:space="0" w:color="auto"/>
        <w:left w:val="none" w:sz="0" w:space="0" w:color="auto"/>
        <w:bottom w:val="none" w:sz="0" w:space="0" w:color="auto"/>
        <w:right w:val="none" w:sz="0" w:space="0" w:color="auto"/>
      </w:divBdr>
    </w:div>
    <w:div w:id="12015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4010</Words>
  <Characters>22862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51</cp:revision>
  <cp:lastPrinted>2024-05-14T09:34:00Z</cp:lastPrinted>
  <dcterms:created xsi:type="dcterms:W3CDTF">2024-05-08T08:49:00Z</dcterms:created>
  <dcterms:modified xsi:type="dcterms:W3CDTF">2024-05-14T13:03:00Z</dcterms:modified>
</cp:coreProperties>
</file>